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356" w:rsidRPr="009D459E" w:rsidRDefault="004E27F5">
      <w:pPr>
        <w:pStyle w:val="Kopfzeile"/>
        <w:tabs>
          <w:tab w:val="clear" w:pos="4536"/>
          <w:tab w:val="clear" w:pos="9072"/>
        </w:tabs>
        <w:spacing w:line="360" w:lineRule="auto"/>
        <w:rPr>
          <w:rFonts w:asciiTheme="minorHAnsi" w:hAnsiTheme="minorHAnsi"/>
          <w:noProof/>
          <w:lang w:val="de-DE"/>
        </w:rPr>
      </w:pPr>
      <w:r w:rsidRPr="009D459E">
        <w:rPr>
          <w:rFonts w:asciiTheme="minorHAnsi" w:hAnsiTheme="minorHAnsi"/>
          <w:noProof/>
          <w:lang w:val="de-DE"/>
        </w:rPr>
        <mc:AlternateContent>
          <mc:Choice Requires="wps">
            <w:drawing>
              <wp:anchor distT="0" distB="0" distL="114300" distR="114300" simplePos="0" relativeHeight="251657216" behindDoc="0" locked="0" layoutInCell="1" allowOverlap="1" wp14:anchorId="6A96C220" wp14:editId="34A241B5">
                <wp:simplePos x="0" y="0"/>
                <wp:positionH relativeFrom="column">
                  <wp:posOffset>-93980</wp:posOffset>
                </wp:positionH>
                <wp:positionV relativeFrom="paragraph">
                  <wp:posOffset>170180</wp:posOffset>
                </wp:positionV>
                <wp:extent cx="3434080" cy="548640"/>
                <wp:effectExtent l="0" t="0" r="0"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A20A69">
                              <w:rPr>
                                <w:rFonts w:asciiTheme="minorHAnsi" w:hAnsiTheme="minorHAnsi" w:cstheme="minorHAnsi"/>
                                <w:b/>
                                <w:i/>
                                <w:color w:val="404040" w:themeColor="text1" w:themeTint="BF"/>
                                <w:sz w:val="32"/>
                                <w:szCs w:val="32"/>
                                <w:lang w:val="de-DE"/>
                              </w:rPr>
                              <w:t xml:space="preserve"> </w:t>
                            </w:r>
                            <w:r w:rsidR="00A20A69">
                              <w:rPr>
                                <w:rFonts w:asciiTheme="minorHAnsi" w:hAnsiTheme="minorHAnsi" w:cstheme="minorHAnsi"/>
                                <w:i/>
                                <w:color w:val="404040" w:themeColor="text1" w:themeTint="BF"/>
                                <w:sz w:val="32"/>
                                <w:szCs w:val="32"/>
                                <w:lang w:val="de-DE"/>
                              </w:rPr>
                              <w:t>RELEASE</w:t>
                            </w:r>
                            <w:r w:rsidR="003A780C">
                              <w:rPr>
                                <w:rFonts w:asciiTheme="minorHAnsi" w:hAnsiTheme="minorHAnsi" w:cstheme="minorHAnsi"/>
                                <w:i/>
                                <w:color w:val="404040" w:themeColor="text1" w:themeTint="BF"/>
                                <w:sz w:val="32"/>
                                <w:szCs w:val="32"/>
                                <w:lang w:val="de-DE"/>
                              </w:rPr>
                              <w:t xml:space="preserve"> 1</w:t>
                            </w:r>
                            <w:r w:rsidR="005728D5" w:rsidRPr="0008670D">
                              <w:rPr>
                                <w:rFonts w:asciiTheme="minorHAnsi" w:hAnsiTheme="minorHAnsi" w:cstheme="minorHAnsi"/>
                                <w:i/>
                                <w:color w:val="404040" w:themeColor="text1" w:themeTint="BF"/>
                                <w:sz w:val="32"/>
                                <w:szCs w:val="32"/>
                                <w:lang w:val="de-DE"/>
                              </w:rPr>
                              <w:t>/20</w:t>
                            </w:r>
                            <w:r w:rsidR="003A780C">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6C220" id="_x0000_t202" coordsize="21600,21600" o:spt="202" path="m,l,21600r21600,l21600,xe">
                <v:stroke joinstyle="miter"/>
                <v:path gradientshapeok="t" o:connecttype="rect"/>
              </v:shapetype>
              <v:shape id="Text Box 18" o:spid="_x0000_s1026" type="#_x0000_t202" style="position:absolute;margin-left:-7.4pt;margin-top:13.4pt;width:270.4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MVtgIAALo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" filled="f" stroked="f">
                <v:textbox>
                  <w:txbxContent>
                    <w:p w:rsidR="005728D5" w:rsidRDefault="00D679A0">
                      <w:pPr>
                        <w:spacing w:line="360" w:lineRule="auto"/>
                        <w:rPr>
                          <w:rFonts w:asciiTheme="minorHAnsi" w:hAnsiTheme="minorHAnsi" w:cstheme="minorHAnsi"/>
                          <w:i/>
                          <w:color w:val="404040" w:themeColor="text1" w:themeTint="BF"/>
                          <w:sz w:val="32"/>
                          <w:szCs w:val="32"/>
                          <w:lang w:val="de-DE"/>
                        </w:rPr>
                      </w:pPr>
                      <w:r>
                        <w:rPr>
                          <w:rFonts w:asciiTheme="minorHAnsi" w:hAnsiTheme="minorHAnsi" w:cstheme="minorHAnsi"/>
                          <w:b/>
                          <w:i/>
                          <w:color w:val="404040" w:themeColor="text1" w:themeTint="BF"/>
                          <w:sz w:val="32"/>
                          <w:szCs w:val="32"/>
                          <w:lang w:val="de-DE"/>
                        </w:rPr>
                        <w:t>PRESS</w:t>
                      </w:r>
                      <w:r w:rsidR="00A20A69">
                        <w:rPr>
                          <w:rFonts w:asciiTheme="minorHAnsi" w:hAnsiTheme="minorHAnsi" w:cstheme="minorHAnsi"/>
                          <w:b/>
                          <w:i/>
                          <w:color w:val="404040" w:themeColor="text1" w:themeTint="BF"/>
                          <w:sz w:val="32"/>
                          <w:szCs w:val="32"/>
                          <w:lang w:val="de-DE"/>
                        </w:rPr>
                        <w:t xml:space="preserve"> </w:t>
                      </w:r>
                      <w:r w:rsidR="00A20A69">
                        <w:rPr>
                          <w:rFonts w:asciiTheme="minorHAnsi" w:hAnsiTheme="minorHAnsi" w:cstheme="minorHAnsi"/>
                          <w:i/>
                          <w:color w:val="404040" w:themeColor="text1" w:themeTint="BF"/>
                          <w:sz w:val="32"/>
                          <w:szCs w:val="32"/>
                          <w:lang w:val="de-DE"/>
                        </w:rPr>
                        <w:t>RELEASE</w:t>
                      </w:r>
                      <w:r w:rsidR="003A780C">
                        <w:rPr>
                          <w:rFonts w:asciiTheme="minorHAnsi" w:hAnsiTheme="minorHAnsi" w:cstheme="minorHAnsi"/>
                          <w:i/>
                          <w:color w:val="404040" w:themeColor="text1" w:themeTint="BF"/>
                          <w:sz w:val="32"/>
                          <w:szCs w:val="32"/>
                          <w:lang w:val="de-DE"/>
                        </w:rPr>
                        <w:t xml:space="preserve"> 1</w:t>
                      </w:r>
                      <w:r w:rsidR="005728D5" w:rsidRPr="0008670D">
                        <w:rPr>
                          <w:rFonts w:asciiTheme="minorHAnsi" w:hAnsiTheme="minorHAnsi" w:cstheme="minorHAnsi"/>
                          <w:i/>
                          <w:color w:val="404040" w:themeColor="text1" w:themeTint="BF"/>
                          <w:sz w:val="32"/>
                          <w:szCs w:val="32"/>
                          <w:lang w:val="de-DE"/>
                        </w:rPr>
                        <w:t>/20</w:t>
                      </w:r>
                      <w:r w:rsidR="003A780C">
                        <w:rPr>
                          <w:rFonts w:asciiTheme="minorHAnsi" w:hAnsiTheme="minorHAnsi" w:cstheme="minorHAnsi"/>
                          <w:i/>
                          <w:color w:val="404040" w:themeColor="text1" w:themeTint="BF"/>
                          <w:sz w:val="32"/>
                          <w:szCs w:val="32"/>
                          <w:lang w:val="de-DE"/>
                        </w:rPr>
                        <w:t>20</w:t>
                      </w:r>
                    </w:p>
                    <w:p w:rsidR="00987E32" w:rsidRDefault="00987E32">
                      <w:pPr>
                        <w:spacing w:line="360" w:lineRule="auto"/>
                        <w:rPr>
                          <w:rFonts w:asciiTheme="minorHAnsi" w:hAnsiTheme="minorHAnsi" w:cstheme="minorHAnsi"/>
                          <w:i/>
                          <w:color w:val="404040" w:themeColor="text1" w:themeTint="BF"/>
                          <w:sz w:val="32"/>
                          <w:szCs w:val="32"/>
                          <w:lang w:val="de-DE"/>
                        </w:rPr>
                      </w:pPr>
                    </w:p>
                    <w:p w:rsidR="00987E32" w:rsidRPr="0008670D" w:rsidRDefault="00987E32">
                      <w:pPr>
                        <w:spacing w:line="360" w:lineRule="auto"/>
                        <w:rPr>
                          <w:rFonts w:asciiTheme="minorHAnsi" w:hAnsiTheme="minorHAnsi" w:cstheme="minorHAnsi"/>
                          <w:i/>
                          <w:color w:val="404040" w:themeColor="text1" w:themeTint="BF"/>
                          <w:sz w:val="32"/>
                          <w:szCs w:val="32"/>
                        </w:rPr>
                      </w:pPr>
                    </w:p>
                  </w:txbxContent>
                </v:textbox>
              </v:shape>
            </w:pict>
          </mc:Fallback>
        </mc:AlternateContent>
      </w:r>
    </w:p>
    <w:p w:rsidR="00D6630A" w:rsidRDefault="00D6630A">
      <w:pPr>
        <w:pStyle w:val="Kopfzeile"/>
        <w:tabs>
          <w:tab w:val="clear" w:pos="4536"/>
          <w:tab w:val="clear" w:pos="9072"/>
        </w:tabs>
        <w:spacing w:line="360" w:lineRule="auto"/>
        <w:rPr>
          <w:noProof/>
          <w:lang w:val="de-DE"/>
        </w:rPr>
      </w:pPr>
    </w:p>
    <w:p w:rsidR="00D6630A" w:rsidRDefault="00D6630A">
      <w:pPr>
        <w:spacing w:line="360" w:lineRule="auto"/>
        <w:ind w:right="480"/>
        <w:rPr>
          <w:lang w:val="de-DE"/>
        </w:rPr>
      </w:pPr>
    </w:p>
    <w:p w:rsidR="00630AE3" w:rsidRPr="004D3EED" w:rsidRDefault="00A20A69" w:rsidP="00196A9C">
      <w:pPr>
        <w:ind w:right="902"/>
        <w:rPr>
          <w:rFonts w:asciiTheme="minorHAnsi" w:hAnsiTheme="minorHAnsi" w:cstheme="minorHAnsi"/>
          <w:b/>
          <w:sz w:val="28"/>
        </w:rPr>
      </w:pPr>
      <w:proofErr w:type="spellStart"/>
      <w:proofErr w:type="gramStart"/>
      <w:r w:rsidRPr="004D3EED">
        <w:rPr>
          <w:rFonts w:asciiTheme="minorHAnsi" w:hAnsiTheme="minorHAnsi" w:cstheme="minorHAnsi"/>
          <w:b/>
          <w:sz w:val="28"/>
        </w:rPr>
        <w:t>rPET</w:t>
      </w:r>
      <w:proofErr w:type="spellEnd"/>
      <w:proofErr w:type="gramEnd"/>
      <w:r w:rsidRPr="004D3EED">
        <w:rPr>
          <w:rFonts w:asciiTheme="minorHAnsi" w:hAnsiTheme="minorHAnsi" w:cstheme="minorHAnsi"/>
          <w:b/>
          <w:sz w:val="28"/>
        </w:rPr>
        <w:t xml:space="preserve"> - Sustainable packaging!</w:t>
      </w:r>
    </w:p>
    <w:p w:rsidR="00A20A69" w:rsidRPr="004D3EED" w:rsidRDefault="00A20A69" w:rsidP="00196A9C">
      <w:pPr>
        <w:ind w:right="902"/>
        <w:rPr>
          <w:rFonts w:asciiTheme="minorHAnsi" w:hAnsiTheme="minorHAnsi" w:cstheme="minorHAnsi"/>
        </w:rPr>
      </w:pPr>
    </w:p>
    <w:p w:rsidR="009F43B6" w:rsidRDefault="00A20A69" w:rsidP="003A780C">
      <w:pPr>
        <w:pStyle w:val="berschrift2"/>
        <w:ind w:right="902"/>
        <w:rPr>
          <w:rFonts w:asciiTheme="minorHAnsi" w:hAnsiTheme="minorHAnsi" w:cstheme="minorHAnsi"/>
          <w:lang w:val="en-US"/>
        </w:rPr>
      </w:pPr>
      <w:r w:rsidRPr="00A20A69">
        <w:rPr>
          <w:rFonts w:asciiTheme="minorHAnsi" w:hAnsiTheme="minorHAnsi" w:cstheme="minorHAnsi"/>
          <w:lang w:val="en-US"/>
        </w:rPr>
        <w:t>It is fully recyclable: foamed, recycled PET (</w:t>
      </w:r>
      <w:proofErr w:type="spellStart"/>
      <w:r w:rsidRPr="00A20A69">
        <w:rPr>
          <w:rFonts w:asciiTheme="minorHAnsi" w:hAnsiTheme="minorHAnsi" w:cstheme="minorHAnsi"/>
          <w:lang w:val="en-US"/>
        </w:rPr>
        <w:t>rPET</w:t>
      </w:r>
      <w:proofErr w:type="spellEnd"/>
      <w:r w:rsidRPr="00A20A69">
        <w:rPr>
          <w:rFonts w:asciiTheme="minorHAnsi" w:hAnsiTheme="minorHAnsi" w:cstheme="minorHAnsi"/>
          <w:lang w:val="en-US"/>
        </w:rPr>
        <w:t xml:space="preserve">) is the innovative alternative to beverage cartons. </w:t>
      </w:r>
      <w:r w:rsidR="003A780C" w:rsidRPr="003A780C">
        <w:rPr>
          <w:rFonts w:asciiTheme="minorHAnsi" w:hAnsiTheme="minorHAnsi" w:cstheme="minorHAnsi"/>
          <w:lang w:val="en-US"/>
        </w:rPr>
        <w:t>The production of this high quality foam film is based on a produc</w:t>
      </w:r>
      <w:r w:rsidR="005D7192">
        <w:rPr>
          <w:rFonts w:asciiTheme="minorHAnsi" w:hAnsiTheme="minorHAnsi" w:cstheme="minorHAnsi"/>
          <w:lang w:val="en-US"/>
        </w:rPr>
        <w:t xml:space="preserve">tion line with a </w:t>
      </w:r>
      <w:proofErr w:type="spellStart"/>
      <w:r w:rsidR="005D7192">
        <w:rPr>
          <w:rFonts w:asciiTheme="minorHAnsi" w:hAnsiTheme="minorHAnsi" w:cstheme="minorHAnsi"/>
          <w:lang w:val="en-US"/>
        </w:rPr>
        <w:t>Leistritz</w:t>
      </w:r>
      <w:proofErr w:type="spellEnd"/>
      <w:r w:rsidR="005D7192">
        <w:rPr>
          <w:rFonts w:asciiTheme="minorHAnsi" w:hAnsiTheme="minorHAnsi" w:cstheme="minorHAnsi"/>
          <w:lang w:val="en-US"/>
        </w:rPr>
        <w:t xml:space="preserve"> twin-</w:t>
      </w:r>
      <w:r w:rsidR="003A780C" w:rsidRPr="003A780C">
        <w:rPr>
          <w:rFonts w:asciiTheme="minorHAnsi" w:hAnsiTheme="minorHAnsi" w:cstheme="minorHAnsi"/>
          <w:lang w:val="en-US"/>
        </w:rPr>
        <w:t xml:space="preserve">screw extruder. </w:t>
      </w:r>
      <w:proofErr w:type="spellStart"/>
      <w:r w:rsidR="003A780C" w:rsidRPr="003A780C">
        <w:rPr>
          <w:rFonts w:asciiTheme="minorHAnsi" w:hAnsiTheme="minorHAnsi" w:cstheme="minorHAnsi"/>
          <w:lang w:val="en-US"/>
        </w:rPr>
        <w:t>Leistritz</w:t>
      </w:r>
      <w:proofErr w:type="spellEnd"/>
      <w:r w:rsidR="003A780C" w:rsidRPr="003A780C">
        <w:rPr>
          <w:rFonts w:asciiTheme="minorHAnsi" w:hAnsiTheme="minorHAnsi" w:cstheme="minorHAnsi"/>
          <w:lang w:val="en-US"/>
        </w:rPr>
        <w:t xml:space="preserve"> </w:t>
      </w:r>
      <w:proofErr w:type="spellStart"/>
      <w:r w:rsidR="003A780C" w:rsidRPr="003A780C">
        <w:rPr>
          <w:rFonts w:asciiTheme="minorHAnsi" w:hAnsiTheme="minorHAnsi" w:cstheme="minorHAnsi"/>
          <w:lang w:val="en-US"/>
        </w:rPr>
        <w:t>Extrusionstechnik</w:t>
      </w:r>
      <w:proofErr w:type="spellEnd"/>
      <w:r w:rsidR="003A780C" w:rsidRPr="003A780C">
        <w:rPr>
          <w:rFonts w:asciiTheme="minorHAnsi" w:hAnsiTheme="minorHAnsi" w:cstheme="minorHAnsi"/>
          <w:lang w:val="en-US"/>
        </w:rPr>
        <w:t xml:space="preserve"> GmbH demonstrates its engineering competence in this field at the </w:t>
      </w:r>
      <w:proofErr w:type="spellStart"/>
      <w:r w:rsidR="003A780C" w:rsidRPr="003A780C">
        <w:rPr>
          <w:rFonts w:asciiTheme="minorHAnsi" w:hAnsiTheme="minorHAnsi" w:cstheme="minorHAnsi"/>
          <w:lang w:val="en-US"/>
        </w:rPr>
        <w:t>Interplastica</w:t>
      </w:r>
      <w:proofErr w:type="spellEnd"/>
      <w:r w:rsidR="003A780C">
        <w:rPr>
          <w:rFonts w:asciiTheme="minorHAnsi" w:hAnsiTheme="minorHAnsi" w:cstheme="minorHAnsi"/>
          <w:lang w:val="en-US"/>
        </w:rPr>
        <w:t xml:space="preserve"> 2020 in hall 2.2, stand 22 C38.</w:t>
      </w:r>
    </w:p>
    <w:p w:rsidR="003A780C" w:rsidRPr="003A780C" w:rsidRDefault="003A780C" w:rsidP="003A780C"/>
    <w:p w:rsidR="003B3644" w:rsidRPr="003B3644" w:rsidRDefault="003A780C" w:rsidP="00DA29DD">
      <w:pPr>
        <w:tabs>
          <w:tab w:val="left" w:pos="8222"/>
        </w:tabs>
        <w:spacing w:line="360" w:lineRule="auto"/>
        <w:ind w:right="425"/>
        <w:rPr>
          <w:rFonts w:asciiTheme="minorHAnsi" w:hAnsiTheme="minorHAnsi" w:cstheme="minorHAnsi"/>
          <w:sz w:val="22"/>
        </w:rPr>
      </w:pPr>
      <w:r>
        <w:rPr>
          <w:rFonts w:asciiTheme="minorHAnsi" w:hAnsiTheme="minorHAnsi" w:cstheme="minorHAnsi"/>
          <w:sz w:val="22"/>
        </w:rPr>
        <w:t>Moscow</w:t>
      </w:r>
      <w:r w:rsidR="00630AE3" w:rsidRPr="00A20A69">
        <w:rPr>
          <w:rFonts w:asciiTheme="minorHAnsi" w:hAnsiTheme="minorHAnsi" w:cstheme="minorHAnsi"/>
          <w:sz w:val="22"/>
        </w:rPr>
        <w:t xml:space="preserve"> </w:t>
      </w:r>
      <w:r w:rsidR="00297DC2" w:rsidRPr="00A20A69">
        <w:rPr>
          <w:rFonts w:asciiTheme="minorHAnsi" w:hAnsiTheme="minorHAnsi" w:cstheme="minorHAnsi"/>
          <w:sz w:val="22"/>
        </w:rPr>
        <w:t>(</w:t>
      </w:r>
      <w:r>
        <w:rPr>
          <w:rFonts w:asciiTheme="minorHAnsi" w:hAnsiTheme="minorHAnsi" w:cstheme="minorHAnsi"/>
          <w:sz w:val="22"/>
        </w:rPr>
        <w:t>Jan. 28, 2020</w:t>
      </w:r>
      <w:r w:rsidR="00297DC2" w:rsidRPr="00A20A69">
        <w:rPr>
          <w:rFonts w:asciiTheme="minorHAnsi" w:hAnsiTheme="minorHAnsi" w:cstheme="minorHAnsi"/>
          <w:sz w:val="22"/>
        </w:rPr>
        <w:t xml:space="preserve">) – </w:t>
      </w:r>
      <w:r w:rsidR="00A20A69" w:rsidRPr="00A20A69">
        <w:rPr>
          <w:rFonts w:asciiTheme="minorHAnsi" w:hAnsiTheme="minorHAnsi" w:cstheme="minorHAnsi"/>
          <w:sz w:val="22"/>
        </w:rPr>
        <w:t>The recycling of beverage packaging poses a great challenge to the industry: the layers of the film mixture cannot be separated properly from each other. Recycling is therefore very difficul</w:t>
      </w:r>
      <w:r w:rsidR="00F95879">
        <w:rPr>
          <w:rFonts w:asciiTheme="minorHAnsi" w:hAnsiTheme="minorHAnsi" w:cstheme="minorHAnsi"/>
          <w:sz w:val="22"/>
        </w:rPr>
        <w:t xml:space="preserve">t. "The solution is foamed </w:t>
      </w:r>
      <w:proofErr w:type="spellStart"/>
      <w:r w:rsidR="00F95879">
        <w:rPr>
          <w:rFonts w:asciiTheme="minorHAnsi" w:hAnsiTheme="minorHAnsi" w:cstheme="minorHAnsi"/>
          <w:sz w:val="22"/>
        </w:rPr>
        <w:t>rPET</w:t>
      </w:r>
      <w:proofErr w:type="spellEnd"/>
      <w:r w:rsidR="00F95879">
        <w:rPr>
          <w:rFonts w:asciiTheme="minorHAnsi" w:hAnsiTheme="minorHAnsi" w:cstheme="minorHAnsi"/>
          <w:sz w:val="22"/>
        </w:rPr>
        <w:t xml:space="preserve"> which we will show at the </w:t>
      </w:r>
      <w:proofErr w:type="spellStart"/>
      <w:r w:rsidR="00F95879">
        <w:rPr>
          <w:rFonts w:asciiTheme="minorHAnsi" w:hAnsiTheme="minorHAnsi" w:cstheme="minorHAnsi"/>
          <w:sz w:val="22"/>
        </w:rPr>
        <w:t>Interplastica</w:t>
      </w:r>
      <w:proofErr w:type="spellEnd"/>
      <w:r w:rsidR="00A20A69" w:rsidRPr="00A20A69">
        <w:rPr>
          <w:rFonts w:asciiTheme="minorHAnsi" w:hAnsiTheme="minorHAnsi" w:cstheme="minorHAnsi"/>
          <w:sz w:val="22"/>
        </w:rPr>
        <w:t>"</w:t>
      </w:r>
      <w:r w:rsidR="008F103B">
        <w:rPr>
          <w:rFonts w:asciiTheme="minorHAnsi" w:hAnsiTheme="minorHAnsi" w:cstheme="minorHAnsi"/>
          <w:sz w:val="22"/>
        </w:rPr>
        <w:t>,</w:t>
      </w:r>
      <w:r w:rsidR="00A20A69" w:rsidRPr="00A20A69">
        <w:rPr>
          <w:rFonts w:asciiTheme="minorHAnsi" w:hAnsiTheme="minorHAnsi" w:cstheme="minorHAnsi"/>
          <w:sz w:val="22"/>
        </w:rPr>
        <w:t xml:space="preserve"> knows </w:t>
      </w:r>
      <w:r w:rsidR="004A601D" w:rsidRPr="00A20A69">
        <w:rPr>
          <w:rFonts w:asciiTheme="minorHAnsi" w:hAnsiTheme="minorHAnsi" w:cstheme="minorHAnsi"/>
          <w:sz w:val="22"/>
        </w:rPr>
        <w:t xml:space="preserve">Sven Wolf, </w:t>
      </w:r>
      <w:r w:rsidR="00A20A69">
        <w:rPr>
          <w:rFonts w:asciiTheme="minorHAnsi" w:hAnsiTheme="minorHAnsi" w:cstheme="minorHAnsi"/>
          <w:sz w:val="22"/>
        </w:rPr>
        <w:t>m</w:t>
      </w:r>
      <w:r w:rsidR="00A20A69" w:rsidRPr="00A20A69">
        <w:rPr>
          <w:rFonts w:asciiTheme="minorHAnsi" w:hAnsiTheme="minorHAnsi" w:cstheme="minorHAnsi"/>
          <w:sz w:val="22"/>
        </w:rPr>
        <w:t xml:space="preserve">anaging </w:t>
      </w:r>
      <w:r w:rsidR="00A20A69">
        <w:rPr>
          <w:rFonts w:asciiTheme="minorHAnsi" w:hAnsiTheme="minorHAnsi" w:cstheme="minorHAnsi"/>
          <w:sz w:val="22"/>
        </w:rPr>
        <w:t>director at</w:t>
      </w:r>
      <w:r w:rsidR="004A601D" w:rsidRPr="00A20A69">
        <w:rPr>
          <w:rFonts w:asciiTheme="minorHAnsi" w:hAnsiTheme="minorHAnsi" w:cstheme="minorHAnsi"/>
          <w:sz w:val="22"/>
        </w:rPr>
        <w:t xml:space="preserve"> </w:t>
      </w:r>
      <w:proofErr w:type="spellStart"/>
      <w:r w:rsidR="004A601D" w:rsidRPr="00A20A69">
        <w:rPr>
          <w:rFonts w:asciiTheme="minorHAnsi" w:hAnsiTheme="minorHAnsi" w:cstheme="minorHAnsi"/>
          <w:sz w:val="22"/>
        </w:rPr>
        <w:t>Leistritz</w:t>
      </w:r>
      <w:proofErr w:type="spellEnd"/>
      <w:r w:rsidR="004A601D" w:rsidRPr="00A20A69">
        <w:rPr>
          <w:rFonts w:asciiTheme="minorHAnsi" w:hAnsiTheme="minorHAnsi" w:cstheme="minorHAnsi"/>
          <w:sz w:val="22"/>
        </w:rPr>
        <w:t xml:space="preserve"> </w:t>
      </w:r>
      <w:proofErr w:type="spellStart"/>
      <w:r w:rsidR="004A601D" w:rsidRPr="00A20A69">
        <w:rPr>
          <w:rFonts w:asciiTheme="minorHAnsi" w:hAnsiTheme="minorHAnsi" w:cstheme="minorHAnsi"/>
          <w:sz w:val="22"/>
        </w:rPr>
        <w:t>Extrusionstechnik</w:t>
      </w:r>
      <w:proofErr w:type="spellEnd"/>
      <w:r w:rsidR="004A601D" w:rsidRPr="00A20A69">
        <w:rPr>
          <w:rFonts w:asciiTheme="minorHAnsi" w:hAnsiTheme="minorHAnsi" w:cstheme="minorHAnsi"/>
          <w:sz w:val="22"/>
        </w:rPr>
        <w:t xml:space="preserve"> GmbH. </w:t>
      </w:r>
      <w:r w:rsidR="003B3644" w:rsidRPr="003B3644">
        <w:rPr>
          <w:rFonts w:asciiTheme="minorHAnsi" w:hAnsiTheme="minorHAnsi" w:cstheme="minorHAnsi"/>
          <w:sz w:val="22"/>
        </w:rPr>
        <w:t xml:space="preserve">The plant technology, which was developed and tested together with partners, facilitates the extrusion of </w:t>
      </w:r>
      <w:proofErr w:type="spellStart"/>
      <w:r w:rsidR="003B3644" w:rsidRPr="003B3644">
        <w:rPr>
          <w:rFonts w:asciiTheme="minorHAnsi" w:hAnsiTheme="minorHAnsi" w:cstheme="minorHAnsi"/>
          <w:sz w:val="22"/>
        </w:rPr>
        <w:t>rPET</w:t>
      </w:r>
      <w:proofErr w:type="spellEnd"/>
      <w:r w:rsidR="003B3644" w:rsidRPr="003B3644">
        <w:rPr>
          <w:rFonts w:asciiTheme="minorHAnsi" w:hAnsiTheme="minorHAnsi" w:cstheme="minorHAnsi"/>
          <w:sz w:val="22"/>
        </w:rPr>
        <w:t xml:space="preserve"> pellets into high-quality foamed films. Besides </w:t>
      </w:r>
      <w:proofErr w:type="spellStart"/>
      <w:r w:rsidR="003B3644" w:rsidRPr="003B3644">
        <w:rPr>
          <w:rFonts w:asciiTheme="minorHAnsi" w:hAnsiTheme="minorHAnsi" w:cstheme="minorHAnsi"/>
          <w:sz w:val="22"/>
        </w:rPr>
        <w:t>Leistritz</w:t>
      </w:r>
      <w:proofErr w:type="spellEnd"/>
      <w:r w:rsidR="003B3644" w:rsidRPr="003B3644">
        <w:rPr>
          <w:rFonts w:asciiTheme="minorHAnsi" w:hAnsiTheme="minorHAnsi" w:cstheme="minorHAnsi"/>
          <w:sz w:val="22"/>
        </w:rPr>
        <w:t xml:space="preserve">, recycling specialist NGR and film producer </w:t>
      </w:r>
      <w:proofErr w:type="spellStart"/>
      <w:r w:rsidR="003B3644" w:rsidRPr="003B3644">
        <w:rPr>
          <w:rFonts w:asciiTheme="minorHAnsi" w:hAnsiTheme="minorHAnsi" w:cstheme="minorHAnsi"/>
          <w:sz w:val="22"/>
        </w:rPr>
        <w:t>Kuhne</w:t>
      </w:r>
      <w:proofErr w:type="spellEnd"/>
      <w:r w:rsidR="003B3644" w:rsidRPr="003B3644">
        <w:rPr>
          <w:rFonts w:asciiTheme="minorHAnsi" w:hAnsiTheme="minorHAnsi" w:cstheme="minorHAnsi"/>
          <w:sz w:val="22"/>
        </w:rPr>
        <w:t xml:space="preserve"> are involved in this trend-setting development project. "We have already proven our competence as a system supplier very successfully in numerous projects. We are very pleased to be able to contribute our innovative strength to this extraordinary venture," says Wolf.</w:t>
      </w:r>
    </w:p>
    <w:p w:rsidR="003B3644" w:rsidRPr="003B3644" w:rsidRDefault="003B3644" w:rsidP="003B3644">
      <w:pPr>
        <w:tabs>
          <w:tab w:val="left" w:pos="8222"/>
        </w:tabs>
        <w:spacing w:line="360" w:lineRule="auto"/>
        <w:ind w:right="902"/>
        <w:rPr>
          <w:rFonts w:asciiTheme="minorHAnsi" w:hAnsiTheme="minorHAnsi" w:cstheme="minorHAnsi"/>
          <w:sz w:val="22"/>
        </w:rPr>
      </w:pPr>
    </w:p>
    <w:p w:rsidR="001B641B" w:rsidRDefault="003B3644" w:rsidP="00DA29DD">
      <w:pPr>
        <w:tabs>
          <w:tab w:val="left" w:pos="8222"/>
        </w:tabs>
        <w:spacing w:line="360" w:lineRule="auto"/>
        <w:ind w:right="425"/>
        <w:rPr>
          <w:rFonts w:asciiTheme="minorHAnsi" w:hAnsiTheme="minorHAnsi" w:cstheme="minorHAnsi"/>
          <w:sz w:val="22"/>
        </w:rPr>
      </w:pPr>
      <w:r w:rsidRPr="003B3644">
        <w:rPr>
          <w:rFonts w:asciiTheme="minorHAnsi" w:hAnsiTheme="minorHAnsi" w:cstheme="minorHAnsi"/>
          <w:sz w:val="22"/>
        </w:rPr>
        <w:t xml:space="preserve">The </w:t>
      </w:r>
      <w:r w:rsidR="005D7192">
        <w:rPr>
          <w:rFonts w:asciiTheme="minorHAnsi" w:hAnsiTheme="minorHAnsi" w:cstheme="minorHAnsi"/>
          <w:sz w:val="22"/>
        </w:rPr>
        <w:t>idea of using</w:t>
      </w:r>
      <w:r w:rsidRPr="003B3644">
        <w:rPr>
          <w:rFonts w:asciiTheme="minorHAnsi" w:hAnsiTheme="minorHAnsi" w:cstheme="minorHAnsi"/>
          <w:sz w:val="22"/>
        </w:rPr>
        <w:t xml:space="preserve"> </w:t>
      </w:r>
      <w:proofErr w:type="spellStart"/>
      <w:r w:rsidRPr="003B3644">
        <w:rPr>
          <w:rFonts w:asciiTheme="minorHAnsi" w:hAnsiTheme="minorHAnsi" w:cstheme="minorHAnsi"/>
          <w:sz w:val="22"/>
        </w:rPr>
        <w:t>rPET</w:t>
      </w:r>
      <w:proofErr w:type="spellEnd"/>
      <w:r w:rsidRPr="003B3644">
        <w:rPr>
          <w:rFonts w:asciiTheme="minorHAnsi" w:hAnsiTheme="minorHAnsi" w:cstheme="minorHAnsi"/>
          <w:sz w:val="22"/>
        </w:rPr>
        <w:t xml:space="preserve"> for beverage cartons comes from </w:t>
      </w:r>
      <w:proofErr w:type="spellStart"/>
      <w:r w:rsidRPr="003B3644">
        <w:rPr>
          <w:rFonts w:asciiTheme="minorHAnsi" w:hAnsiTheme="minorHAnsi" w:cstheme="minorHAnsi"/>
          <w:sz w:val="22"/>
        </w:rPr>
        <w:t>ForPET</w:t>
      </w:r>
      <w:proofErr w:type="spellEnd"/>
      <w:r w:rsidRPr="003B3644">
        <w:rPr>
          <w:rFonts w:asciiTheme="minorHAnsi" w:hAnsiTheme="minorHAnsi" w:cstheme="minorHAnsi"/>
          <w:sz w:val="22"/>
        </w:rPr>
        <w:t>, an innovative Russian company. One of the owners, Sergey Nikitenko explains: "Our goal was to produce a material that allows recycling without limits. We succeeded in this and have since patented it worldwide". The film is a 100</w:t>
      </w:r>
      <w:r w:rsidR="005D7192">
        <w:rPr>
          <w:rFonts w:asciiTheme="minorHAnsi" w:hAnsiTheme="minorHAnsi" w:cstheme="minorHAnsi"/>
          <w:sz w:val="22"/>
        </w:rPr>
        <w:t xml:space="preserve"> </w:t>
      </w:r>
      <w:r w:rsidRPr="003B3644">
        <w:rPr>
          <w:rFonts w:asciiTheme="minorHAnsi" w:hAnsiTheme="minorHAnsi" w:cstheme="minorHAnsi"/>
          <w:sz w:val="22"/>
        </w:rPr>
        <w:t>% recyclable alternative to conventional composite materials.</w:t>
      </w:r>
    </w:p>
    <w:p w:rsidR="003B3644" w:rsidRPr="00A20A69" w:rsidRDefault="003B3644" w:rsidP="009913DE">
      <w:pPr>
        <w:tabs>
          <w:tab w:val="left" w:pos="8222"/>
        </w:tabs>
        <w:spacing w:line="360" w:lineRule="auto"/>
        <w:ind w:right="902"/>
        <w:rPr>
          <w:rFonts w:asciiTheme="minorHAnsi" w:hAnsiTheme="minorHAnsi" w:cstheme="minorHAnsi"/>
          <w:sz w:val="22"/>
        </w:rPr>
      </w:pPr>
    </w:p>
    <w:p w:rsidR="00E92C22" w:rsidRPr="00E92C22" w:rsidRDefault="003B3644" w:rsidP="00DA29DD">
      <w:pPr>
        <w:spacing w:line="360" w:lineRule="auto"/>
        <w:ind w:right="425"/>
        <w:rPr>
          <w:rFonts w:asciiTheme="minorHAnsi" w:hAnsiTheme="minorHAnsi" w:cstheme="minorHAnsi"/>
          <w:sz w:val="22"/>
        </w:rPr>
      </w:pPr>
      <w:r w:rsidRPr="003B3644">
        <w:rPr>
          <w:rFonts w:asciiTheme="minorHAnsi" w:hAnsiTheme="minorHAnsi" w:cstheme="minorHAnsi"/>
          <w:b/>
          <w:i/>
          <w:sz w:val="22"/>
        </w:rPr>
        <w:t>Design</w:t>
      </w:r>
      <w:r>
        <w:rPr>
          <w:rFonts w:asciiTheme="minorHAnsi" w:hAnsiTheme="minorHAnsi" w:cstheme="minorHAnsi"/>
          <w:b/>
          <w:i/>
          <w:sz w:val="22"/>
        </w:rPr>
        <w:t>ed</w:t>
      </w:r>
      <w:r w:rsidRPr="003B3644">
        <w:rPr>
          <w:rFonts w:asciiTheme="minorHAnsi" w:hAnsiTheme="minorHAnsi" w:cstheme="minorHAnsi"/>
          <w:b/>
          <w:i/>
          <w:sz w:val="22"/>
        </w:rPr>
        <w:t xml:space="preserve"> for recyclability</w:t>
      </w:r>
      <w:r w:rsidR="00B34C49" w:rsidRPr="00E92C22">
        <w:rPr>
          <w:rFonts w:asciiTheme="minorHAnsi" w:hAnsiTheme="minorHAnsi" w:cstheme="minorHAnsi"/>
          <w:sz w:val="22"/>
        </w:rPr>
        <w:br/>
      </w:r>
      <w:proofErr w:type="gramStart"/>
      <w:r w:rsidR="00E92C22" w:rsidRPr="00E92C22">
        <w:rPr>
          <w:rFonts w:asciiTheme="minorHAnsi" w:hAnsiTheme="minorHAnsi" w:cstheme="minorHAnsi"/>
          <w:sz w:val="22"/>
        </w:rPr>
        <w:t>A</w:t>
      </w:r>
      <w:proofErr w:type="gramEnd"/>
      <w:r w:rsidR="00E92C22" w:rsidRPr="00E92C22">
        <w:rPr>
          <w:rFonts w:asciiTheme="minorHAnsi" w:hAnsiTheme="minorHAnsi" w:cstheme="minorHAnsi"/>
          <w:sz w:val="22"/>
        </w:rPr>
        <w:t xml:space="preserve"> beverage packaging must be quite light, but still very robust. It should ensure a long shelf life and protection of the contents. Different materials are combined to form a composite to ensure that all the required properties are met. In addition to paper, for example, several layers of polyethylene are used. In order to be able to store the contents without preservatives for a longer pe</w:t>
      </w:r>
      <w:r w:rsidR="00B110CD">
        <w:rPr>
          <w:rFonts w:asciiTheme="minorHAnsi" w:hAnsiTheme="minorHAnsi" w:cstheme="minorHAnsi"/>
          <w:sz w:val="22"/>
        </w:rPr>
        <w:t>riod without cooling, an alumin</w:t>
      </w:r>
      <w:r w:rsidR="00E92C22" w:rsidRPr="00E92C22">
        <w:rPr>
          <w:rFonts w:asciiTheme="minorHAnsi" w:hAnsiTheme="minorHAnsi" w:cstheme="minorHAnsi"/>
          <w:sz w:val="22"/>
        </w:rPr>
        <w:t xml:space="preserve">um film layer is incorporated as a gas barrier. However, it is precisely this film mixture that poses special challenges to the technology: Since the </w:t>
      </w:r>
      <w:r w:rsidR="00E92C22" w:rsidRPr="00E92C22">
        <w:rPr>
          <w:rFonts w:asciiTheme="minorHAnsi" w:hAnsiTheme="minorHAnsi" w:cstheme="minorHAnsi"/>
          <w:sz w:val="22"/>
        </w:rPr>
        <w:lastRenderedPageBreak/>
        <w:t xml:space="preserve">layers cannot be cleanly separated from each other in the recycling process, it is difficult to use the recycled material to manufacture new products. With foamed </w:t>
      </w:r>
      <w:proofErr w:type="spellStart"/>
      <w:r w:rsidR="00E92C22" w:rsidRPr="00E92C22">
        <w:rPr>
          <w:rFonts w:asciiTheme="minorHAnsi" w:hAnsiTheme="minorHAnsi" w:cstheme="minorHAnsi"/>
          <w:sz w:val="22"/>
        </w:rPr>
        <w:t>rPET</w:t>
      </w:r>
      <w:proofErr w:type="spellEnd"/>
      <w:r w:rsidR="00E92C22" w:rsidRPr="00E92C22">
        <w:rPr>
          <w:rFonts w:asciiTheme="minorHAnsi" w:hAnsiTheme="minorHAnsi" w:cstheme="minorHAnsi"/>
          <w:sz w:val="22"/>
        </w:rPr>
        <w:t xml:space="preserve">, the situation is different. The development towards </w:t>
      </w:r>
      <w:proofErr w:type="spellStart"/>
      <w:r w:rsidR="00E92C22" w:rsidRPr="00E92C22">
        <w:rPr>
          <w:rFonts w:asciiTheme="minorHAnsi" w:hAnsiTheme="minorHAnsi" w:cstheme="minorHAnsi"/>
          <w:sz w:val="22"/>
        </w:rPr>
        <w:t>monomaterial</w:t>
      </w:r>
      <w:proofErr w:type="spellEnd"/>
      <w:r w:rsidR="00E92C22" w:rsidRPr="00E92C22">
        <w:rPr>
          <w:rFonts w:asciiTheme="minorHAnsi" w:hAnsiTheme="minorHAnsi" w:cstheme="minorHAnsi"/>
          <w:sz w:val="22"/>
        </w:rPr>
        <w:t xml:space="preserve"> packaging and thus the design for recyclability is taken into account. On the one hand, PET as a raw material can largely cover all the functions of packaging with just one material; on the other hand, the separation of additio</w:t>
      </w:r>
      <w:r w:rsidR="005F0EDA">
        <w:rPr>
          <w:rFonts w:asciiTheme="minorHAnsi" w:hAnsiTheme="minorHAnsi" w:cstheme="minorHAnsi"/>
          <w:sz w:val="22"/>
        </w:rPr>
        <w:t>nal barrier layers (e.g. alumin</w:t>
      </w:r>
      <w:r w:rsidR="00E92C22" w:rsidRPr="00E92C22">
        <w:rPr>
          <w:rFonts w:asciiTheme="minorHAnsi" w:hAnsiTheme="minorHAnsi" w:cstheme="minorHAnsi"/>
          <w:sz w:val="22"/>
        </w:rPr>
        <w:t>um, if required) in the melt process can be solved very efficiently and economically.</w:t>
      </w:r>
    </w:p>
    <w:p w:rsidR="00E92C22" w:rsidRPr="00E92C22" w:rsidRDefault="00E92C22" w:rsidP="00E92C22">
      <w:pPr>
        <w:spacing w:line="360" w:lineRule="auto"/>
        <w:ind w:right="709"/>
        <w:rPr>
          <w:rFonts w:asciiTheme="minorHAnsi" w:hAnsiTheme="minorHAnsi" w:cstheme="minorHAnsi"/>
          <w:sz w:val="22"/>
        </w:rPr>
      </w:pPr>
    </w:p>
    <w:p w:rsidR="00E31626" w:rsidRPr="00E31626" w:rsidRDefault="00B110CD" w:rsidP="00B34C49">
      <w:pPr>
        <w:spacing w:line="360" w:lineRule="auto"/>
        <w:ind w:right="709"/>
        <w:rPr>
          <w:rFonts w:asciiTheme="minorHAnsi" w:hAnsiTheme="minorHAnsi" w:cstheme="minorHAnsi"/>
          <w:b/>
          <w:i/>
          <w:sz w:val="22"/>
        </w:rPr>
      </w:pPr>
      <w:r>
        <w:rPr>
          <w:rFonts w:asciiTheme="minorHAnsi" w:hAnsiTheme="minorHAnsi" w:cstheme="minorHAnsi"/>
          <w:b/>
          <w:i/>
          <w:sz w:val="22"/>
        </w:rPr>
        <w:t xml:space="preserve">An </w:t>
      </w:r>
      <w:proofErr w:type="spellStart"/>
      <w:r w:rsidR="00E31626" w:rsidRPr="00E31626">
        <w:rPr>
          <w:rFonts w:asciiTheme="minorHAnsi" w:hAnsiTheme="minorHAnsi" w:cstheme="minorHAnsi"/>
          <w:b/>
          <w:i/>
          <w:sz w:val="22"/>
        </w:rPr>
        <w:t>economical</w:t>
      </w:r>
      <w:proofErr w:type="spellEnd"/>
      <w:r w:rsidR="00E31626" w:rsidRPr="00E31626">
        <w:rPr>
          <w:rFonts w:asciiTheme="minorHAnsi" w:hAnsiTheme="minorHAnsi" w:cstheme="minorHAnsi"/>
          <w:b/>
          <w:i/>
          <w:sz w:val="22"/>
        </w:rPr>
        <w:t xml:space="preserve"> and ecological solution: foamed </w:t>
      </w:r>
      <w:proofErr w:type="spellStart"/>
      <w:r w:rsidR="00E31626" w:rsidRPr="00E31626">
        <w:rPr>
          <w:rFonts w:asciiTheme="minorHAnsi" w:hAnsiTheme="minorHAnsi" w:cstheme="minorHAnsi"/>
          <w:b/>
          <w:i/>
          <w:sz w:val="22"/>
        </w:rPr>
        <w:t>rPET</w:t>
      </w:r>
      <w:proofErr w:type="spellEnd"/>
    </w:p>
    <w:p w:rsidR="00E31626" w:rsidRPr="00E31626" w:rsidRDefault="00E31626" w:rsidP="00E31626">
      <w:pPr>
        <w:spacing w:line="360" w:lineRule="auto"/>
        <w:ind w:right="709"/>
        <w:rPr>
          <w:rFonts w:asciiTheme="minorHAnsi" w:hAnsiTheme="minorHAnsi" w:cstheme="minorHAnsi"/>
          <w:sz w:val="22"/>
        </w:rPr>
      </w:pPr>
      <w:r w:rsidRPr="00E31626">
        <w:rPr>
          <w:rFonts w:asciiTheme="minorHAnsi" w:hAnsiTheme="minorHAnsi" w:cstheme="minorHAnsi"/>
          <w:sz w:val="22"/>
        </w:rPr>
        <w:t xml:space="preserve">Several process steps are necessary for the production of a foamed </w:t>
      </w:r>
      <w:proofErr w:type="spellStart"/>
      <w:r w:rsidRPr="00E31626">
        <w:rPr>
          <w:rFonts w:asciiTheme="minorHAnsi" w:hAnsiTheme="minorHAnsi" w:cstheme="minorHAnsi"/>
          <w:sz w:val="22"/>
        </w:rPr>
        <w:t>rPET</w:t>
      </w:r>
      <w:proofErr w:type="spellEnd"/>
      <w:r w:rsidRPr="00E31626">
        <w:rPr>
          <w:rFonts w:asciiTheme="minorHAnsi" w:hAnsiTheme="minorHAnsi" w:cstheme="minorHAnsi"/>
          <w:sz w:val="22"/>
        </w:rPr>
        <w:t xml:space="preserve"> film: The preparation of the </w:t>
      </w:r>
      <w:proofErr w:type="spellStart"/>
      <w:r w:rsidRPr="00E31626">
        <w:rPr>
          <w:rFonts w:asciiTheme="minorHAnsi" w:hAnsiTheme="minorHAnsi" w:cstheme="minorHAnsi"/>
          <w:sz w:val="22"/>
        </w:rPr>
        <w:t>rPET</w:t>
      </w:r>
      <w:proofErr w:type="spellEnd"/>
      <w:r w:rsidRPr="00E31626">
        <w:rPr>
          <w:rFonts w:asciiTheme="minorHAnsi" w:hAnsiTheme="minorHAnsi" w:cstheme="minorHAnsi"/>
          <w:sz w:val="22"/>
        </w:rPr>
        <w:t xml:space="preserve"> flakes with appropriate additives is carried out in a </w:t>
      </w:r>
      <w:proofErr w:type="spellStart"/>
      <w:r w:rsidRPr="00E31626">
        <w:rPr>
          <w:rFonts w:asciiTheme="minorHAnsi" w:hAnsiTheme="minorHAnsi" w:cstheme="minorHAnsi"/>
          <w:sz w:val="22"/>
        </w:rPr>
        <w:t>Leistritz</w:t>
      </w:r>
      <w:proofErr w:type="spellEnd"/>
      <w:r w:rsidRPr="00E31626">
        <w:rPr>
          <w:rFonts w:asciiTheme="minorHAnsi" w:hAnsiTheme="minorHAnsi" w:cstheme="minorHAnsi"/>
          <w:sz w:val="22"/>
        </w:rPr>
        <w:t xml:space="preserve"> twin-screw extruder. In combination with an LSP reactor (Liquid State </w:t>
      </w:r>
      <w:proofErr w:type="spellStart"/>
      <w:r w:rsidRPr="00E31626">
        <w:rPr>
          <w:rFonts w:asciiTheme="minorHAnsi" w:hAnsiTheme="minorHAnsi" w:cstheme="minorHAnsi"/>
          <w:sz w:val="22"/>
        </w:rPr>
        <w:t>Polycondensation</w:t>
      </w:r>
      <w:proofErr w:type="spellEnd"/>
      <w:r w:rsidRPr="00E31626">
        <w:rPr>
          <w:rFonts w:asciiTheme="minorHAnsi" w:hAnsiTheme="minorHAnsi" w:cstheme="minorHAnsi"/>
          <w:sz w:val="22"/>
        </w:rPr>
        <w:t xml:space="preserve">) from NGR, a tailor-made pellet or melt for downstream foaming is produced. The loading of the melt with a physical blowing agent is also performed in a </w:t>
      </w:r>
      <w:proofErr w:type="spellStart"/>
      <w:r w:rsidRPr="00E31626">
        <w:rPr>
          <w:rFonts w:asciiTheme="minorHAnsi" w:hAnsiTheme="minorHAnsi" w:cstheme="minorHAnsi"/>
          <w:sz w:val="22"/>
        </w:rPr>
        <w:t>Leistritz</w:t>
      </w:r>
      <w:proofErr w:type="spellEnd"/>
      <w:r w:rsidRPr="00E31626">
        <w:rPr>
          <w:rFonts w:asciiTheme="minorHAnsi" w:hAnsiTheme="minorHAnsi" w:cstheme="minorHAnsi"/>
          <w:sz w:val="22"/>
        </w:rPr>
        <w:t xml:space="preserve"> twin-screw extruder after which it reaches </w:t>
      </w:r>
      <w:proofErr w:type="spellStart"/>
      <w:r w:rsidRPr="00E31626">
        <w:rPr>
          <w:rFonts w:asciiTheme="minorHAnsi" w:hAnsiTheme="minorHAnsi" w:cstheme="minorHAnsi"/>
          <w:sz w:val="22"/>
        </w:rPr>
        <w:t>Kuhne's</w:t>
      </w:r>
      <w:proofErr w:type="spellEnd"/>
      <w:r w:rsidRPr="00E31626">
        <w:rPr>
          <w:rFonts w:asciiTheme="minorHAnsi" w:hAnsiTheme="minorHAnsi" w:cstheme="minorHAnsi"/>
          <w:sz w:val="22"/>
        </w:rPr>
        <w:t xml:space="preserve"> film extrusion downstream. This is where the foam film is produced, which can be further processed and is fully recyclable.</w:t>
      </w:r>
    </w:p>
    <w:p w:rsidR="00E31626" w:rsidRPr="00E31626" w:rsidRDefault="00E31626" w:rsidP="00E31626">
      <w:pPr>
        <w:spacing w:line="360" w:lineRule="auto"/>
        <w:ind w:right="709"/>
        <w:rPr>
          <w:rFonts w:asciiTheme="minorHAnsi" w:hAnsiTheme="minorHAnsi" w:cstheme="minorHAnsi"/>
          <w:sz w:val="22"/>
        </w:rPr>
      </w:pPr>
    </w:p>
    <w:p w:rsidR="004D151D" w:rsidRPr="00E31626" w:rsidRDefault="00613D12" w:rsidP="003B3644">
      <w:pPr>
        <w:spacing w:line="360" w:lineRule="auto"/>
        <w:ind w:right="709"/>
        <w:rPr>
          <w:rFonts w:asciiTheme="minorHAnsi" w:hAnsiTheme="minorHAnsi" w:cstheme="minorHAnsi"/>
          <w:sz w:val="22"/>
        </w:rPr>
      </w:pPr>
      <w:r w:rsidRPr="00E31626">
        <w:rPr>
          <w:rFonts w:asciiTheme="minorHAnsi" w:hAnsiTheme="minorHAnsi" w:cstheme="minorHAnsi"/>
          <w:sz w:val="22"/>
        </w:rPr>
        <w:t>„</w:t>
      </w:r>
      <w:r w:rsidR="00E31626" w:rsidRPr="00E31626">
        <w:rPr>
          <w:rFonts w:asciiTheme="minorHAnsi" w:hAnsiTheme="minorHAnsi" w:cstheme="minorHAnsi"/>
          <w:sz w:val="22"/>
        </w:rPr>
        <w:t>We are currently working with investors to establish a commerci</w:t>
      </w:r>
      <w:r w:rsidR="00E31626">
        <w:rPr>
          <w:rFonts w:asciiTheme="minorHAnsi" w:hAnsiTheme="minorHAnsi" w:cstheme="minorHAnsi"/>
          <w:sz w:val="22"/>
        </w:rPr>
        <w:t>al development center in Russia</w:t>
      </w:r>
      <w:proofErr w:type="gramStart"/>
      <w:r w:rsidR="00E31626">
        <w:rPr>
          <w:rFonts w:asciiTheme="minorHAnsi" w:hAnsiTheme="minorHAnsi" w:cstheme="minorHAnsi"/>
          <w:sz w:val="22"/>
        </w:rPr>
        <w:t>,</w:t>
      </w:r>
      <w:r w:rsidRPr="00E31626">
        <w:rPr>
          <w:rFonts w:asciiTheme="minorHAnsi" w:hAnsiTheme="minorHAnsi" w:cstheme="minorHAnsi"/>
          <w:sz w:val="22"/>
        </w:rPr>
        <w:t>“</w:t>
      </w:r>
      <w:proofErr w:type="gramEnd"/>
      <w:r w:rsidRPr="00E31626">
        <w:rPr>
          <w:rFonts w:asciiTheme="minorHAnsi" w:hAnsiTheme="minorHAnsi" w:cstheme="minorHAnsi"/>
          <w:sz w:val="22"/>
        </w:rPr>
        <w:t xml:space="preserve"> Nikitenko </w:t>
      </w:r>
      <w:r w:rsidR="00E31626">
        <w:rPr>
          <w:rFonts w:asciiTheme="minorHAnsi" w:hAnsiTheme="minorHAnsi" w:cstheme="minorHAnsi"/>
          <w:sz w:val="22"/>
        </w:rPr>
        <w:t xml:space="preserve">explains the next steps. </w:t>
      </w:r>
      <w:r w:rsidR="00E31626" w:rsidRPr="00E31626">
        <w:rPr>
          <w:rFonts w:asciiTheme="minorHAnsi" w:hAnsiTheme="minorHAnsi" w:cstheme="minorHAnsi"/>
          <w:sz w:val="22"/>
        </w:rPr>
        <w:t>The final development is expected to be completed by the end of 2020. After that, the first commercial products will find their way into the market.</w:t>
      </w:r>
      <w:r w:rsidR="00B34C49" w:rsidRPr="00E31626">
        <w:rPr>
          <w:rFonts w:asciiTheme="minorHAnsi" w:hAnsiTheme="minorHAnsi" w:cstheme="minorHAnsi"/>
          <w:sz w:val="22"/>
        </w:rPr>
        <w:t xml:space="preserve"> „</w:t>
      </w:r>
      <w:r w:rsidR="003B3644" w:rsidRPr="003B3644">
        <w:rPr>
          <w:rFonts w:asciiTheme="minorHAnsi" w:hAnsiTheme="minorHAnsi" w:cstheme="minorHAnsi"/>
          <w:sz w:val="22"/>
        </w:rPr>
        <w:t xml:space="preserve">The great interest shows how popular this topic is. International brands, such as a leading global beverage manufacturer, as well as institutional investors have already shown great interest on the occasion of the first design presentation of the product at our stand at K 2019," Wolf is pleased to report. "The response at the </w:t>
      </w:r>
      <w:proofErr w:type="spellStart"/>
      <w:r w:rsidR="003B3644" w:rsidRPr="003B3644">
        <w:rPr>
          <w:rFonts w:asciiTheme="minorHAnsi" w:hAnsiTheme="minorHAnsi" w:cstheme="minorHAnsi"/>
          <w:sz w:val="22"/>
        </w:rPr>
        <w:t>Interplastica</w:t>
      </w:r>
      <w:proofErr w:type="spellEnd"/>
      <w:r w:rsidR="003B3644" w:rsidRPr="003B3644">
        <w:rPr>
          <w:rFonts w:asciiTheme="minorHAnsi" w:hAnsiTheme="minorHAnsi" w:cstheme="minorHAnsi"/>
          <w:sz w:val="22"/>
        </w:rPr>
        <w:t xml:space="preserve"> will certainly be just as enthusiastic".</w:t>
      </w:r>
    </w:p>
    <w:p w:rsidR="004D151D" w:rsidRPr="00E31626" w:rsidRDefault="004D151D" w:rsidP="00253420">
      <w:pPr>
        <w:ind w:right="709"/>
        <w:rPr>
          <w:rFonts w:asciiTheme="minorHAnsi" w:hAnsiTheme="minorHAnsi" w:cstheme="minorHAnsi"/>
          <w:sz w:val="22"/>
        </w:rPr>
      </w:pPr>
    </w:p>
    <w:p w:rsidR="003B3644" w:rsidRDefault="003B3644" w:rsidP="003B3644">
      <w:pPr>
        <w:ind w:right="709"/>
        <w:rPr>
          <w:rFonts w:asciiTheme="minorHAnsi" w:hAnsiTheme="minorHAnsi" w:cstheme="minorHAnsi"/>
          <w:lang w:val="de-DE"/>
        </w:rPr>
      </w:pPr>
      <w:proofErr w:type="spellStart"/>
      <w:r w:rsidRPr="00DD2D1D">
        <w:rPr>
          <w:rFonts w:asciiTheme="minorHAnsi" w:hAnsiTheme="minorHAnsi" w:cstheme="minorHAnsi"/>
          <w:b/>
          <w:sz w:val="22"/>
          <w:lang w:val="de-DE"/>
        </w:rPr>
        <w:t>Leistritz</w:t>
      </w:r>
      <w:proofErr w:type="spellEnd"/>
      <w:r w:rsidRPr="00DD2D1D">
        <w:rPr>
          <w:rFonts w:asciiTheme="minorHAnsi" w:hAnsiTheme="minorHAnsi" w:cstheme="minorHAnsi"/>
          <w:b/>
          <w:sz w:val="22"/>
          <w:lang w:val="de-DE"/>
        </w:rPr>
        <w:t xml:space="preserve"> </w:t>
      </w:r>
      <w:proofErr w:type="spellStart"/>
      <w:r w:rsidRPr="00DD2D1D">
        <w:rPr>
          <w:rFonts w:asciiTheme="minorHAnsi" w:hAnsiTheme="minorHAnsi" w:cstheme="minorHAnsi"/>
          <w:b/>
          <w:sz w:val="22"/>
          <w:lang w:val="de-DE"/>
        </w:rPr>
        <w:t>Extrusionstechnik</w:t>
      </w:r>
      <w:proofErr w:type="spellEnd"/>
      <w:r w:rsidRPr="00DD2D1D">
        <w:rPr>
          <w:rFonts w:asciiTheme="minorHAnsi" w:hAnsiTheme="minorHAnsi" w:cstheme="minorHAnsi"/>
          <w:b/>
          <w:sz w:val="22"/>
          <w:lang w:val="de-DE"/>
        </w:rPr>
        <w:t xml:space="preserve"> GmbH </w:t>
      </w:r>
      <w:r>
        <w:rPr>
          <w:rFonts w:asciiTheme="minorHAnsi" w:hAnsiTheme="minorHAnsi" w:cstheme="minorHAnsi"/>
          <w:b/>
          <w:sz w:val="22"/>
          <w:lang w:val="de-DE"/>
        </w:rPr>
        <w:t xml:space="preserve">at </w:t>
      </w:r>
      <w:proofErr w:type="spellStart"/>
      <w:r>
        <w:rPr>
          <w:rFonts w:asciiTheme="minorHAnsi" w:hAnsiTheme="minorHAnsi" w:cstheme="minorHAnsi"/>
          <w:b/>
          <w:sz w:val="22"/>
          <w:lang w:val="de-DE"/>
        </w:rPr>
        <w:t>the</w:t>
      </w:r>
      <w:proofErr w:type="spellEnd"/>
      <w:r w:rsidRPr="00DD2D1D">
        <w:rPr>
          <w:rFonts w:asciiTheme="minorHAnsi" w:hAnsiTheme="minorHAnsi" w:cstheme="minorHAnsi"/>
          <w:b/>
          <w:sz w:val="22"/>
          <w:lang w:val="de-DE"/>
        </w:rPr>
        <w:t xml:space="preserve"> </w:t>
      </w:r>
      <w:proofErr w:type="spellStart"/>
      <w:r w:rsidRPr="00DD2D1D">
        <w:rPr>
          <w:rFonts w:asciiTheme="minorHAnsi" w:hAnsiTheme="minorHAnsi" w:cstheme="minorHAnsi"/>
          <w:b/>
          <w:sz w:val="22"/>
          <w:lang w:val="de-DE"/>
        </w:rPr>
        <w:t>Interplastica</w:t>
      </w:r>
      <w:proofErr w:type="spellEnd"/>
      <w:r w:rsidRPr="00DD2D1D">
        <w:rPr>
          <w:rFonts w:asciiTheme="minorHAnsi" w:hAnsiTheme="minorHAnsi" w:cstheme="minorHAnsi"/>
          <w:b/>
          <w:sz w:val="22"/>
          <w:lang w:val="de-DE"/>
        </w:rPr>
        <w:t xml:space="preserve"> 2020 in </w:t>
      </w:r>
      <w:proofErr w:type="spellStart"/>
      <w:r>
        <w:rPr>
          <w:rFonts w:asciiTheme="minorHAnsi" w:hAnsiTheme="minorHAnsi" w:cstheme="minorHAnsi"/>
          <w:b/>
          <w:lang w:val="de-DE"/>
        </w:rPr>
        <w:t>hall</w:t>
      </w:r>
      <w:proofErr w:type="spellEnd"/>
      <w:r>
        <w:rPr>
          <w:rFonts w:asciiTheme="minorHAnsi" w:hAnsiTheme="minorHAnsi" w:cstheme="minorHAnsi"/>
          <w:b/>
          <w:lang w:val="de-DE"/>
        </w:rPr>
        <w:t xml:space="preserve"> 2.2, s</w:t>
      </w:r>
      <w:r w:rsidRPr="00DD2D1D">
        <w:rPr>
          <w:rFonts w:asciiTheme="minorHAnsi" w:hAnsiTheme="minorHAnsi" w:cstheme="minorHAnsi"/>
          <w:b/>
          <w:lang w:val="de-DE"/>
        </w:rPr>
        <w:t>tand 22 C38</w:t>
      </w:r>
      <w:r>
        <w:rPr>
          <w:rFonts w:asciiTheme="minorHAnsi" w:hAnsiTheme="minorHAnsi" w:cstheme="minorHAnsi"/>
          <w:lang w:val="de-DE"/>
        </w:rPr>
        <w:t>.</w:t>
      </w:r>
    </w:p>
    <w:p w:rsidR="003B3644" w:rsidRDefault="003B3644">
      <w:pPr>
        <w:rPr>
          <w:rFonts w:asciiTheme="minorHAnsi" w:hAnsiTheme="minorHAnsi" w:cstheme="minorHAnsi"/>
          <w:sz w:val="22"/>
          <w:lang w:val="de-DE"/>
        </w:rPr>
      </w:pPr>
    </w:p>
    <w:p w:rsidR="003B3644" w:rsidRDefault="003B3644">
      <w:pPr>
        <w:rPr>
          <w:rFonts w:asciiTheme="minorHAnsi" w:hAnsiTheme="minorHAnsi" w:cstheme="minorHAnsi"/>
          <w:sz w:val="22"/>
          <w:lang w:val="de-DE"/>
        </w:rPr>
      </w:pPr>
    </w:p>
    <w:p w:rsidR="003B3644" w:rsidRDefault="003B3644">
      <w:pPr>
        <w:rPr>
          <w:rFonts w:asciiTheme="minorHAnsi" w:hAnsiTheme="minorHAnsi" w:cstheme="minorHAnsi"/>
          <w:sz w:val="22"/>
          <w:lang w:val="de-DE"/>
        </w:rPr>
      </w:pPr>
    </w:p>
    <w:p w:rsidR="003B3644" w:rsidRDefault="003B3644">
      <w:pPr>
        <w:rPr>
          <w:rFonts w:asciiTheme="minorHAnsi" w:hAnsiTheme="minorHAnsi" w:cstheme="minorHAnsi"/>
          <w:sz w:val="22"/>
          <w:lang w:val="de-DE"/>
        </w:rPr>
      </w:pPr>
    </w:p>
    <w:p w:rsidR="003B3644" w:rsidRDefault="003B3644">
      <w:pPr>
        <w:rPr>
          <w:rFonts w:asciiTheme="minorHAnsi" w:hAnsiTheme="minorHAnsi" w:cstheme="minorHAnsi"/>
          <w:sz w:val="22"/>
          <w:lang w:val="de-DE"/>
        </w:rPr>
      </w:pPr>
    </w:p>
    <w:p w:rsidR="00DA29DD" w:rsidRDefault="00DA29DD">
      <w:pPr>
        <w:rPr>
          <w:rFonts w:asciiTheme="minorHAnsi" w:hAnsiTheme="minorHAnsi" w:cstheme="minorHAnsi"/>
          <w:sz w:val="22"/>
          <w:lang w:val="de-DE"/>
        </w:rPr>
      </w:pPr>
    </w:p>
    <w:p w:rsidR="00DA29DD" w:rsidRDefault="00DA29DD">
      <w:pPr>
        <w:rPr>
          <w:rFonts w:asciiTheme="minorHAnsi" w:hAnsiTheme="minorHAnsi" w:cstheme="minorHAnsi"/>
          <w:sz w:val="22"/>
          <w:lang w:val="de-DE"/>
        </w:rPr>
      </w:pPr>
    </w:p>
    <w:p w:rsidR="003B3644" w:rsidRDefault="003B3644">
      <w:pPr>
        <w:rPr>
          <w:rFonts w:asciiTheme="minorHAnsi" w:hAnsiTheme="minorHAnsi" w:cstheme="minorHAnsi"/>
          <w:sz w:val="22"/>
          <w:lang w:val="de-DE"/>
        </w:rPr>
      </w:pPr>
    </w:p>
    <w:p w:rsidR="003B3644" w:rsidRPr="003B3644" w:rsidRDefault="003B3644">
      <w:pPr>
        <w:rPr>
          <w:rFonts w:asciiTheme="minorHAnsi" w:hAnsiTheme="minorHAnsi" w:cstheme="minorHAnsi"/>
          <w:sz w:val="22"/>
          <w:lang w:val="de-DE"/>
        </w:rPr>
      </w:pPr>
    </w:p>
    <w:p w:rsidR="00E52356" w:rsidRPr="00AD395C" w:rsidRDefault="00E31626" w:rsidP="00E23C3B">
      <w:pPr>
        <w:ind w:right="709"/>
        <w:rPr>
          <w:rFonts w:asciiTheme="minorHAnsi" w:hAnsiTheme="minorHAnsi" w:cstheme="minorHAnsi"/>
          <w:sz w:val="22"/>
          <w:lang w:val="de-DE"/>
        </w:rPr>
      </w:pPr>
      <w:r>
        <w:rPr>
          <w:rFonts w:asciiTheme="minorHAnsi" w:hAnsiTheme="minorHAnsi" w:cstheme="minorHAnsi"/>
          <w:sz w:val="22"/>
          <w:lang w:val="de-DE"/>
        </w:rPr>
        <w:lastRenderedPageBreak/>
        <w:t>Image</w:t>
      </w:r>
      <w:r w:rsidR="004D3EED">
        <w:rPr>
          <w:rFonts w:asciiTheme="minorHAnsi" w:hAnsiTheme="minorHAnsi" w:cstheme="minorHAnsi"/>
          <w:sz w:val="22"/>
          <w:lang w:val="de-DE"/>
        </w:rPr>
        <w:t>:</w:t>
      </w:r>
    </w:p>
    <w:p w:rsidR="00E52356" w:rsidRPr="00172D50" w:rsidRDefault="00E52356">
      <w:pPr>
        <w:rPr>
          <w:rFonts w:asciiTheme="minorHAnsi" w:hAnsiTheme="minorHAnsi" w:cstheme="minorHAnsi"/>
          <w:lang w:val="de-DE"/>
        </w:rPr>
      </w:pPr>
    </w:p>
    <w:p w:rsidR="00172D50" w:rsidRPr="00355A13" w:rsidRDefault="005D7192" w:rsidP="00355A13">
      <w:pPr>
        <w:rPr>
          <w:rFonts w:asciiTheme="minorHAnsi" w:hAnsiTheme="minorHAnsi" w:cstheme="minorHAnsi"/>
          <w:sz w:val="18"/>
          <w:szCs w:val="18"/>
          <w:lang w:val="de-DE"/>
        </w:rPr>
      </w:pPr>
      <w:r>
        <w:rPr>
          <w:rFonts w:asciiTheme="minorHAnsi" w:hAnsiTheme="minorHAnsi" w:cstheme="minorHAnsi"/>
          <w:sz w:val="18"/>
          <w:szCs w:val="18"/>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3pt;height:220.4pt">
            <v:imagedata r:id="rId8" o:title="rpet_3er"/>
          </v:shape>
        </w:pict>
      </w:r>
    </w:p>
    <w:p w:rsidR="00061CFE" w:rsidRPr="00E31626" w:rsidRDefault="00E31626">
      <w:pPr>
        <w:ind w:right="1462"/>
        <w:rPr>
          <w:rFonts w:asciiTheme="minorHAnsi" w:hAnsiTheme="minorHAnsi" w:cstheme="minorHAnsi"/>
          <w:b/>
          <w:sz w:val="18"/>
        </w:rPr>
      </w:pPr>
      <w:r w:rsidRPr="00E31626">
        <w:rPr>
          <w:rFonts w:asciiTheme="minorHAnsi" w:hAnsiTheme="minorHAnsi" w:cstheme="minorHAnsi"/>
          <w:b/>
          <w:sz w:val="18"/>
        </w:rPr>
        <w:t xml:space="preserve">Foamed </w:t>
      </w:r>
      <w:proofErr w:type="spellStart"/>
      <w:r w:rsidRPr="00E31626">
        <w:rPr>
          <w:rFonts w:asciiTheme="minorHAnsi" w:hAnsiTheme="minorHAnsi" w:cstheme="minorHAnsi"/>
          <w:b/>
          <w:sz w:val="18"/>
        </w:rPr>
        <w:t>rPET</w:t>
      </w:r>
      <w:proofErr w:type="spellEnd"/>
      <w:r w:rsidRPr="00E31626">
        <w:rPr>
          <w:rFonts w:asciiTheme="minorHAnsi" w:hAnsiTheme="minorHAnsi" w:cstheme="minorHAnsi"/>
          <w:b/>
          <w:sz w:val="18"/>
        </w:rPr>
        <w:t xml:space="preserve"> is THE alternative to conventional beverage packaging.</w:t>
      </w:r>
    </w:p>
    <w:p w:rsidR="004E27F5" w:rsidRPr="00E31626" w:rsidRDefault="004E27F5" w:rsidP="003A570B">
      <w:pPr>
        <w:keepNext/>
        <w:spacing w:line="360" w:lineRule="auto"/>
        <w:outlineLvl w:val="4"/>
        <w:rPr>
          <w:rFonts w:asciiTheme="minorHAnsi" w:hAnsiTheme="minorHAnsi" w:cstheme="minorHAnsi"/>
          <w:b/>
          <w:sz w:val="18"/>
          <w:szCs w:val="18"/>
        </w:rPr>
      </w:pPr>
    </w:p>
    <w:p w:rsidR="00AE5915" w:rsidRPr="00E31626" w:rsidRDefault="00AE5915" w:rsidP="003A570B">
      <w:pPr>
        <w:keepNext/>
        <w:spacing w:line="360" w:lineRule="auto"/>
        <w:outlineLvl w:val="4"/>
        <w:rPr>
          <w:rFonts w:asciiTheme="minorHAnsi" w:hAnsiTheme="minorHAnsi" w:cstheme="minorHAnsi"/>
          <w:b/>
          <w:sz w:val="18"/>
          <w:szCs w:val="18"/>
        </w:rPr>
      </w:pPr>
    </w:p>
    <w:p w:rsidR="004D3EED" w:rsidRPr="004D3EED" w:rsidRDefault="004D3EED" w:rsidP="004D3EED">
      <w:pPr>
        <w:pStyle w:val="Default"/>
        <w:rPr>
          <w:sz w:val="18"/>
          <w:szCs w:val="18"/>
          <w:lang w:val="en-US"/>
        </w:rPr>
      </w:pPr>
      <w:proofErr w:type="spellStart"/>
      <w:r w:rsidRPr="004D3EED">
        <w:rPr>
          <w:b/>
          <w:bCs/>
          <w:sz w:val="18"/>
          <w:szCs w:val="18"/>
          <w:lang w:val="en-US"/>
        </w:rPr>
        <w:t>Leistritz</w:t>
      </w:r>
      <w:proofErr w:type="spellEnd"/>
      <w:r w:rsidRPr="004D3EED">
        <w:rPr>
          <w:b/>
          <w:bCs/>
          <w:sz w:val="18"/>
          <w:szCs w:val="18"/>
          <w:lang w:val="en-US"/>
        </w:rPr>
        <w:t xml:space="preserve"> </w:t>
      </w:r>
      <w:proofErr w:type="spellStart"/>
      <w:r w:rsidRPr="004D3EED">
        <w:rPr>
          <w:b/>
          <w:bCs/>
          <w:sz w:val="18"/>
          <w:szCs w:val="18"/>
          <w:lang w:val="en-US"/>
        </w:rPr>
        <w:t>Extrusionstechnik</w:t>
      </w:r>
      <w:proofErr w:type="spellEnd"/>
      <w:r w:rsidRPr="004D3EED">
        <w:rPr>
          <w:b/>
          <w:bCs/>
          <w:sz w:val="18"/>
          <w:szCs w:val="18"/>
          <w:lang w:val="en-US"/>
        </w:rPr>
        <w:t xml:space="preserve"> GmbH </w:t>
      </w:r>
    </w:p>
    <w:p w:rsidR="004D3EED" w:rsidRPr="004D3EED" w:rsidRDefault="004D3EED" w:rsidP="004D3EED">
      <w:pPr>
        <w:pStyle w:val="Default"/>
        <w:rPr>
          <w:sz w:val="18"/>
          <w:szCs w:val="18"/>
          <w:lang w:val="en-US"/>
        </w:rPr>
      </w:pPr>
      <w:r w:rsidRPr="004D3EED">
        <w:rPr>
          <w:sz w:val="18"/>
          <w:szCs w:val="18"/>
          <w:lang w:val="en-US"/>
        </w:rPr>
        <w:t xml:space="preserve">For more than 80 years, </w:t>
      </w:r>
      <w:proofErr w:type="spellStart"/>
      <w:r w:rsidRPr="004D3EED">
        <w:rPr>
          <w:sz w:val="18"/>
          <w:szCs w:val="18"/>
          <w:lang w:val="en-US"/>
        </w:rPr>
        <w:t>Leistritz</w:t>
      </w:r>
      <w:proofErr w:type="spellEnd"/>
      <w:r w:rsidRPr="004D3EED">
        <w:rPr>
          <w:sz w:val="18"/>
          <w:szCs w:val="18"/>
          <w:lang w:val="en-US"/>
        </w:rPr>
        <w:t xml:space="preserve"> </w:t>
      </w:r>
      <w:proofErr w:type="spellStart"/>
      <w:r w:rsidRPr="004D3EED">
        <w:rPr>
          <w:sz w:val="18"/>
          <w:szCs w:val="18"/>
          <w:lang w:val="en-US"/>
        </w:rPr>
        <w:t>Extrusionstechnik</w:t>
      </w:r>
      <w:proofErr w:type="spellEnd"/>
      <w:r w:rsidRPr="004D3EED">
        <w:rPr>
          <w:sz w:val="18"/>
          <w:szCs w:val="18"/>
          <w:lang w:val="en-US"/>
        </w:rPr>
        <w:t xml:space="preserve"> GmbH, headquartered in Nuremberg, has been manufacturing twin screws for compounding technology. </w:t>
      </w:r>
      <w:proofErr w:type="spellStart"/>
      <w:r w:rsidRPr="004D3EED">
        <w:rPr>
          <w:sz w:val="18"/>
          <w:szCs w:val="18"/>
          <w:lang w:val="en-US"/>
        </w:rPr>
        <w:t>Leistritz</w:t>
      </w:r>
      <w:proofErr w:type="spellEnd"/>
      <w:r w:rsidRPr="004D3EED">
        <w:rPr>
          <w:sz w:val="18"/>
          <w:szCs w:val="18"/>
          <w:lang w:val="en-US"/>
        </w:rPr>
        <w:t xml:space="preserve"> customers benefit from the know-how in various areas of material processing such as </w:t>
      </w:r>
      <w:proofErr w:type="spellStart"/>
      <w:r w:rsidRPr="004D3EED">
        <w:rPr>
          <w:sz w:val="18"/>
          <w:szCs w:val="18"/>
          <w:lang w:val="en-US"/>
        </w:rPr>
        <w:t>masterbatch</w:t>
      </w:r>
      <w:proofErr w:type="spellEnd"/>
      <w:r w:rsidRPr="004D3EED">
        <w:rPr>
          <w:sz w:val="18"/>
          <w:szCs w:val="18"/>
          <w:lang w:val="en-US"/>
        </w:rPr>
        <w:t xml:space="preserve">, compounding, direct extrusion as well as laboratory and pharmaceutical extrusion. The company employs about 190 people worldwide and has three branch offices: in the US (American </w:t>
      </w:r>
      <w:proofErr w:type="spellStart"/>
      <w:r w:rsidRPr="004D3EED">
        <w:rPr>
          <w:sz w:val="18"/>
          <w:szCs w:val="18"/>
          <w:lang w:val="en-US"/>
        </w:rPr>
        <w:t>Leistritz</w:t>
      </w:r>
      <w:proofErr w:type="spellEnd"/>
      <w:r w:rsidRPr="004D3EED">
        <w:rPr>
          <w:sz w:val="18"/>
          <w:szCs w:val="18"/>
          <w:lang w:val="en-US"/>
        </w:rPr>
        <w:t xml:space="preserve"> Extruder Corp.), in China (</w:t>
      </w:r>
      <w:proofErr w:type="spellStart"/>
      <w:r w:rsidRPr="004D3EED">
        <w:rPr>
          <w:sz w:val="18"/>
          <w:szCs w:val="18"/>
          <w:lang w:val="en-US"/>
        </w:rPr>
        <w:t>Leistritz</w:t>
      </w:r>
      <w:proofErr w:type="spellEnd"/>
      <w:r w:rsidRPr="004D3EED">
        <w:rPr>
          <w:sz w:val="18"/>
          <w:szCs w:val="18"/>
          <w:lang w:val="en-US"/>
        </w:rPr>
        <w:t xml:space="preserve"> Machinery (</w:t>
      </w:r>
      <w:proofErr w:type="spellStart"/>
      <w:r w:rsidRPr="004D3EED">
        <w:rPr>
          <w:sz w:val="18"/>
          <w:szCs w:val="18"/>
          <w:lang w:val="en-US"/>
        </w:rPr>
        <w:t>Taicang</w:t>
      </w:r>
      <w:proofErr w:type="spellEnd"/>
      <w:r w:rsidRPr="004D3EED">
        <w:rPr>
          <w:sz w:val="18"/>
          <w:szCs w:val="18"/>
          <w:lang w:val="en-US"/>
        </w:rPr>
        <w:t>) Co. Ltd.) and in Singapore (</w:t>
      </w:r>
      <w:proofErr w:type="spellStart"/>
      <w:r w:rsidRPr="004D3EED">
        <w:rPr>
          <w:sz w:val="18"/>
          <w:szCs w:val="18"/>
          <w:lang w:val="en-US"/>
        </w:rPr>
        <w:t>Leistritz</w:t>
      </w:r>
      <w:proofErr w:type="spellEnd"/>
      <w:r w:rsidRPr="004D3EED">
        <w:rPr>
          <w:sz w:val="18"/>
          <w:szCs w:val="18"/>
          <w:lang w:val="en-US"/>
        </w:rPr>
        <w:t xml:space="preserve"> SEA </w:t>
      </w:r>
      <w:proofErr w:type="spellStart"/>
      <w:r w:rsidRPr="004D3EED">
        <w:rPr>
          <w:sz w:val="18"/>
          <w:szCs w:val="18"/>
          <w:lang w:val="en-US"/>
        </w:rPr>
        <w:t>Pte</w:t>
      </w:r>
      <w:proofErr w:type="spellEnd"/>
      <w:r w:rsidRPr="004D3EED">
        <w:rPr>
          <w:sz w:val="18"/>
          <w:szCs w:val="18"/>
          <w:lang w:val="en-US"/>
        </w:rPr>
        <w:t xml:space="preserve"> Ltd.), as well as sales offices in Italy and France. </w:t>
      </w:r>
    </w:p>
    <w:p w:rsidR="004D3EED" w:rsidRPr="004D3EED" w:rsidRDefault="004D3EED" w:rsidP="004D3EED">
      <w:pPr>
        <w:pStyle w:val="Default"/>
        <w:rPr>
          <w:sz w:val="18"/>
          <w:szCs w:val="18"/>
          <w:lang w:val="en-US"/>
        </w:rPr>
      </w:pPr>
    </w:p>
    <w:p w:rsidR="004D3EED" w:rsidRPr="004D3EED" w:rsidRDefault="004D3EED" w:rsidP="004D3EED">
      <w:pPr>
        <w:pStyle w:val="Default"/>
        <w:rPr>
          <w:b/>
          <w:bCs/>
          <w:sz w:val="18"/>
          <w:szCs w:val="18"/>
          <w:lang w:val="en-US"/>
        </w:rPr>
      </w:pPr>
    </w:p>
    <w:p w:rsidR="004D3EED" w:rsidRPr="004D3EED" w:rsidRDefault="004D3EED" w:rsidP="004D3EED">
      <w:pPr>
        <w:pStyle w:val="Default"/>
        <w:rPr>
          <w:b/>
          <w:sz w:val="18"/>
          <w:szCs w:val="18"/>
          <w:lang w:val="en-US"/>
        </w:rPr>
      </w:pPr>
      <w:r w:rsidRPr="004D3EED">
        <w:rPr>
          <w:b/>
          <w:bCs/>
          <w:sz w:val="18"/>
          <w:szCs w:val="18"/>
          <w:lang w:val="en-US"/>
        </w:rPr>
        <w:t xml:space="preserve">For more information: </w:t>
      </w:r>
    </w:p>
    <w:p w:rsidR="004D3EED" w:rsidRPr="004D3EED" w:rsidRDefault="004D3EED" w:rsidP="004D3EED">
      <w:pPr>
        <w:pStyle w:val="Default"/>
        <w:rPr>
          <w:sz w:val="18"/>
          <w:szCs w:val="18"/>
          <w:lang w:val="en-US"/>
        </w:rPr>
      </w:pPr>
      <w:proofErr w:type="spellStart"/>
      <w:r w:rsidRPr="004D3EED">
        <w:rPr>
          <w:sz w:val="18"/>
          <w:szCs w:val="18"/>
          <w:lang w:val="en-US"/>
        </w:rPr>
        <w:t>Leistritz</w:t>
      </w:r>
      <w:proofErr w:type="spellEnd"/>
      <w:r w:rsidRPr="004D3EED">
        <w:rPr>
          <w:sz w:val="18"/>
          <w:szCs w:val="18"/>
          <w:lang w:val="en-US"/>
        </w:rPr>
        <w:t xml:space="preserve"> AG </w:t>
      </w:r>
    </w:p>
    <w:p w:rsidR="004D3EED" w:rsidRPr="00DA29DD" w:rsidRDefault="004D3EED" w:rsidP="004D3EED">
      <w:pPr>
        <w:pStyle w:val="Default"/>
        <w:rPr>
          <w:rFonts w:asciiTheme="minorHAnsi" w:hAnsiTheme="minorHAnsi" w:cstheme="minorHAnsi"/>
          <w:sz w:val="18"/>
          <w:szCs w:val="18"/>
          <w:lang w:val="en-US"/>
        </w:rPr>
      </w:pPr>
      <w:r w:rsidRPr="00DA29DD">
        <w:rPr>
          <w:rFonts w:asciiTheme="minorHAnsi" w:hAnsiTheme="minorHAnsi" w:cstheme="minorHAnsi"/>
          <w:sz w:val="18"/>
          <w:szCs w:val="18"/>
          <w:lang w:val="en-US"/>
        </w:rPr>
        <w:t xml:space="preserve">Press and Public Relations </w:t>
      </w:r>
    </w:p>
    <w:p w:rsidR="00DF7376" w:rsidRDefault="004D3EED" w:rsidP="004D3EED">
      <w:pPr>
        <w:pStyle w:val="Default"/>
        <w:rPr>
          <w:rFonts w:asciiTheme="minorHAnsi" w:hAnsiTheme="minorHAnsi" w:cstheme="minorHAnsi"/>
          <w:sz w:val="18"/>
          <w:szCs w:val="18"/>
        </w:rPr>
      </w:pPr>
      <w:r w:rsidRPr="00DA29DD">
        <w:rPr>
          <w:rFonts w:asciiTheme="minorHAnsi" w:hAnsiTheme="minorHAnsi" w:cstheme="minorHAnsi"/>
          <w:sz w:val="18"/>
          <w:szCs w:val="18"/>
        </w:rPr>
        <w:t xml:space="preserve">Marija Perisic </w:t>
      </w:r>
    </w:p>
    <w:p w:rsidR="004D3EED" w:rsidRPr="00DA29DD" w:rsidRDefault="004D3EED" w:rsidP="004D3EED">
      <w:pPr>
        <w:pStyle w:val="Default"/>
        <w:rPr>
          <w:rFonts w:asciiTheme="minorHAnsi" w:hAnsiTheme="minorHAnsi" w:cstheme="minorHAnsi"/>
          <w:sz w:val="18"/>
          <w:szCs w:val="18"/>
        </w:rPr>
      </w:pPr>
      <w:bookmarkStart w:id="0" w:name="_GoBack"/>
      <w:bookmarkEnd w:id="0"/>
      <w:proofErr w:type="spellStart"/>
      <w:r w:rsidRPr="00DA29DD">
        <w:rPr>
          <w:rFonts w:asciiTheme="minorHAnsi" w:hAnsiTheme="minorHAnsi" w:cstheme="minorHAnsi"/>
          <w:sz w:val="18"/>
          <w:szCs w:val="18"/>
        </w:rPr>
        <w:t>Margrafenstraße</w:t>
      </w:r>
      <w:proofErr w:type="spellEnd"/>
      <w:r w:rsidRPr="00DA29DD">
        <w:rPr>
          <w:rFonts w:asciiTheme="minorHAnsi" w:hAnsiTheme="minorHAnsi" w:cstheme="minorHAnsi"/>
          <w:sz w:val="18"/>
          <w:szCs w:val="18"/>
        </w:rPr>
        <w:t xml:space="preserve"> 36-39 </w:t>
      </w:r>
    </w:p>
    <w:p w:rsidR="004D3EED" w:rsidRPr="00DA29DD" w:rsidRDefault="004D3EED" w:rsidP="004D3EED">
      <w:pPr>
        <w:pStyle w:val="Default"/>
        <w:rPr>
          <w:rFonts w:asciiTheme="minorHAnsi" w:hAnsiTheme="minorHAnsi" w:cstheme="minorHAnsi"/>
          <w:sz w:val="18"/>
          <w:szCs w:val="18"/>
        </w:rPr>
      </w:pPr>
      <w:r w:rsidRPr="00DA29DD">
        <w:rPr>
          <w:rFonts w:asciiTheme="minorHAnsi" w:hAnsiTheme="minorHAnsi" w:cstheme="minorHAnsi"/>
          <w:sz w:val="18"/>
          <w:szCs w:val="18"/>
        </w:rPr>
        <w:t xml:space="preserve">90459 </w:t>
      </w:r>
      <w:proofErr w:type="spellStart"/>
      <w:r w:rsidRPr="00DA29DD">
        <w:rPr>
          <w:rFonts w:asciiTheme="minorHAnsi" w:hAnsiTheme="minorHAnsi" w:cstheme="minorHAnsi"/>
          <w:sz w:val="18"/>
          <w:szCs w:val="18"/>
        </w:rPr>
        <w:t>Nuremberg</w:t>
      </w:r>
      <w:proofErr w:type="spellEnd"/>
      <w:r w:rsidRPr="00DA29DD">
        <w:rPr>
          <w:rFonts w:asciiTheme="minorHAnsi" w:hAnsiTheme="minorHAnsi" w:cstheme="minorHAnsi"/>
          <w:sz w:val="18"/>
          <w:szCs w:val="18"/>
        </w:rPr>
        <w:t xml:space="preserve"> </w:t>
      </w:r>
    </w:p>
    <w:p w:rsidR="004D3EED" w:rsidRPr="00DA29DD" w:rsidRDefault="004D3EED" w:rsidP="004D3EED">
      <w:pPr>
        <w:pStyle w:val="Default"/>
        <w:rPr>
          <w:rFonts w:asciiTheme="minorHAnsi" w:hAnsiTheme="minorHAnsi" w:cstheme="minorHAnsi"/>
          <w:sz w:val="18"/>
          <w:szCs w:val="18"/>
        </w:rPr>
      </w:pPr>
      <w:r w:rsidRPr="00DA29DD">
        <w:rPr>
          <w:rFonts w:asciiTheme="minorHAnsi" w:hAnsiTheme="minorHAnsi" w:cstheme="minorHAnsi"/>
          <w:sz w:val="18"/>
          <w:szCs w:val="18"/>
        </w:rPr>
        <w:t xml:space="preserve">Phone: +49 (0) 911 4306 120 </w:t>
      </w:r>
    </w:p>
    <w:p w:rsidR="00D6630A" w:rsidRPr="00DA29DD" w:rsidRDefault="004D3EED" w:rsidP="004D3EED">
      <w:pPr>
        <w:keepNext/>
        <w:spacing w:line="360" w:lineRule="auto"/>
        <w:outlineLvl w:val="4"/>
        <w:rPr>
          <w:rFonts w:asciiTheme="minorHAnsi" w:hAnsiTheme="minorHAnsi" w:cstheme="minorHAnsi"/>
          <w:sz w:val="18"/>
          <w:szCs w:val="18"/>
          <w:lang w:val="de-DE"/>
        </w:rPr>
      </w:pPr>
      <w:r w:rsidRPr="00DA29DD">
        <w:rPr>
          <w:rFonts w:asciiTheme="minorHAnsi" w:hAnsiTheme="minorHAnsi" w:cstheme="minorHAnsi"/>
          <w:sz w:val="18"/>
          <w:szCs w:val="18"/>
        </w:rPr>
        <w:t>Email: mperisic@leistritz.com</w:t>
      </w:r>
    </w:p>
    <w:sectPr w:rsidR="00D6630A" w:rsidRPr="00DA29DD" w:rsidSect="00E23C3B">
      <w:headerReference w:type="default" r:id="rId9"/>
      <w:footerReference w:type="default" r:id="rId10"/>
      <w:type w:val="continuous"/>
      <w:pgSz w:w="11907" w:h="16840" w:code="9"/>
      <w:pgMar w:top="1952" w:right="1701" w:bottom="1134" w:left="1276" w:header="284" w:footer="47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0F7" w:rsidRDefault="007D30F7">
      <w:r>
        <w:separator/>
      </w:r>
    </w:p>
  </w:endnote>
  <w:endnote w:type="continuationSeparator" w:id="0">
    <w:p w:rsidR="007D30F7" w:rsidRDefault="007D3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Default="005728D5">
    <w:pPr>
      <w:pBdr>
        <w:bottom w:val="single" w:sz="12" w:space="1" w:color="auto"/>
      </w:pBdr>
      <w:rPr>
        <w:b/>
        <w:color w:val="808080"/>
        <w:sz w:val="20"/>
        <w:szCs w:val="20"/>
      </w:rPr>
    </w:pPr>
  </w:p>
  <w:p w:rsidR="005728D5" w:rsidRPr="0094161A" w:rsidRDefault="005728D5">
    <w:pPr>
      <w:rPr>
        <w:i/>
        <w:color w:val="808080"/>
        <w:sz w:val="20"/>
        <w:szCs w:val="20"/>
      </w:rPr>
    </w:pPr>
  </w:p>
  <w:p w:rsidR="005728D5" w:rsidRPr="00E11DA7" w:rsidRDefault="00474414">
    <w:pPr>
      <w:rPr>
        <w:rFonts w:asciiTheme="minorHAnsi" w:hAnsiTheme="minorHAnsi" w:cstheme="minorHAnsi"/>
        <w:i/>
        <w:color w:val="808080"/>
        <w:sz w:val="20"/>
        <w:szCs w:val="20"/>
      </w:rPr>
    </w:pPr>
    <w:r w:rsidRPr="00E11DA7">
      <w:rPr>
        <w:rFonts w:asciiTheme="minorHAnsi" w:hAnsiTheme="minorHAnsi" w:cstheme="minorHAnsi"/>
        <w:i/>
        <w:color w:val="808080"/>
        <w:sz w:val="20"/>
        <w:szCs w:val="20"/>
      </w:rPr>
      <w:t>P</w:t>
    </w:r>
    <w:r w:rsidR="00E11DA7" w:rsidRPr="00E11DA7">
      <w:rPr>
        <w:rFonts w:asciiTheme="minorHAnsi" w:hAnsiTheme="minorHAnsi" w:cstheme="minorHAnsi"/>
        <w:i/>
        <w:color w:val="808080"/>
        <w:sz w:val="20"/>
        <w:szCs w:val="20"/>
      </w:rPr>
      <w:t>R</w:t>
    </w:r>
    <w:r w:rsidR="003B3644">
      <w:rPr>
        <w:rFonts w:asciiTheme="minorHAnsi" w:hAnsiTheme="minorHAnsi" w:cstheme="minorHAnsi"/>
        <w:i/>
        <w:color w:val="808080"/>
        <w:sz w:val="20"/>
        <w:szCs w:val="20"/>
      </w:rPr>
      <w:t xml:space="preserve"> 1</w:t>
    </w:r>
    <w:r w:rsidR="005728D5" w:rsidRPr="00E11DA7">
      <w:rPr>
        <w:rFonts w:asciiTheme="minorHAnsi" w:hAnsiTheme="minorHAnsi" w:cstheme="minorHAnsi"/>
        <w:i/>
        <w:color w:val="808080"/>
        <w:sz w:val="20"/>
        <w:szCs w:val="20"/>
      </w:rPr>
      <w:t>-20</w:t>
    </w:r>
    <w:r w:rsidR="003B3644">
      <w:rPr>
        <w:rFonts w:asciiTheme="minorHAnsi" w:hAnsiTheme="minorHAnsi" w:cstheme="minorHAnsi"/>
        <w:i/>
        <w:color w:val="808080"/>
        <w:sz w:val="20"/>
        <w:szCs w:val="20"/>
      </w:rPr>
      <w:t>20</w:t>
    </w:r>
    <w:r w:rsidR="005728D5" w:rsidRPr="00E11DA7">
      <w:rPr>
        <w:rFonts w:asciiTheme="minorHAnsi" w:hAnsiTheme="minorHAnsi" w:cstheme="minorHAnsi"/>
        <w:i/>
        <w:color w:val="808080"/>
        <w:sz w:val="20"/>
        <w:szCs w:val="20"/>
      </w:rPr>
      <w:tab/>
    </w:r>
    <w:r w:rsidR="005728D5" w:rsidRPr="00E11DA7">
      <w:rPr>
        <w:rFonts w:asciiTheme="minorHAnsi" w:hAnsiTheme="minorHAnsi" w:cstheme="minorHAnsi"/>
        <w:i/>
        <w:color w:val="808080"/>
        <w:sz w:val="20"/>
        <w:szCs w:val="20"/>
      </w:rPr>
      <w:tab/>
    </w:r>
    <w:r w:rsidR="005728D5" w:rsidRPr="00E11DA7">
      <w:rPr>
        <w:rFonts w:asciiTheme="minorHAnsi" w:hAnsiTheme="minorHAnsi" w:cstheme="minorHAnsi"/>
        <w:i/>
        <w:color w:val="808080"/>
        <w:sz w:val="20"/>
        <w:szCs w:val="20"/>
      </w:rPr>
      <w:tab/>
    </w:r>
    <w:r w:rsidR="00E11DA7">
      <w:rPr>
        <w:rFonts w:asciiTheme="minorHAnsi" w:hAnsiTheme="minorHAnsi" w:cstheme="minorHAnsi"/>
        <w:i/>
        <w:color w:val="808080"/>
        <w:sz w:val="20"/>
        <w:szCs w:val="20"/>
      </w:rPr>
      <w:tab/>
    </w:r>
    <w:r w:rsidR="00E11DA7">
      <w:rPr>
        <w:rFonts w:asciiTheme="minorHAnsi" w:hAnsiTheme="minorHAnsi" w:cstheme="minorHAnsi"/>
        <w:i/>
        <w:color w:val="808080"/>
        <w:sz w:val="20"/>
        <w:szCs w:val="20"/>
      </w:rPr>
      <w:tab/>
    </w:r>
    <w:r w:rsidR="00E11DA7">
      <w:rPr>
        <w:rFonts w:asciiTheme="minorHAnsi" w:hAnsiTheme="minorHAnsi" w:cstheme="minorHAnsi"/>
        <w:i/>
        <w:color w:val="808080"/>
        <w:sz w:val="20"/>
        <w:szCs w:val="20"/>
      </w:rPr>
      <w:tab/>
    </w:r>
    <w:r w:rsidR="00E11DA7">
      <w:rPr>
        <w:rFonts w:asciiTheme="minorHAnsi" w:hAnsiTheme="minorHAnsi" w:cstheme="minorHAnsi"/>
        <w:i/>
        <w:color w:val="808080"/>
        <w:sz w:val="20"/>
        <w:szCs w:val="20"/>
      </w:rPr>
      <w:tab/>
      <w:t xml:space="preserve">                           </w:t>
    </w:r>
    <w:r w:rsidR="005728D5" w:rsidRPr="00E11DA7">
      <w:rPr>
        <w:rFonts w:asciiTheme="minorHAnsi" w:hAnsiTheme="minorHAnsi" w:cstheme="minorHAnsi"/>
        <w:i/>
        <w:color w:val="808080"/>
        <w:sz w:val="20"/>
        <w:szCs w:val="20"/>
      </w:rPr>
      <w:t xml:space="preserve">    </w:t>
    </w:r>
    <w:proofErr w:type="spellStart"/>
    <w:r w:rsidR="00E11DA7" w:rsidRPr="00E11DA7">
      <w:rPr>
        <w:rFonts w:asciiTheme="minorHAnsi" w:hAnsiTheme="minorHAnsi" w:cstheme="minorHAnsi"/>
        <w:i/>
        <w:color w:val="808080"/>
        <w:sz w:val="20"/>
        <w:szCs w:val="20"/>
      </w:rPr>
      <w:t>Charac</w:t>
    </w:r>
    <w:proofErr w:type="spellEnd"/>
    <w:r w:rsidR="00E11DA7" w:rsidRPr="00E11DA7">
      <w:rPr>
        <w:rFonts w:asciiTheme="minorHAnsi" w:hAnsiTheme="minorHAnsi" w:cstheme="minorHAnsi"/>
        <w:i/>
        <w:color w:val="808080"/>
        <w:sz w:val="20"/>
        <w:szCs w:val="20"/>
      </w:rPr>
      <w:t>.</w:t>
    </w:r>
    <w:r w:rsidR="005728D5" w:rsidRPr="00E11DA7">
      <w:rPr>
        <w:rFonts w:asciiTheme="minorHAnsi" w:hAnsiTheme="minorHAnsi" w:cstheme="minorHAnsi"/>
        <w:i/>
        <w:color w:val="808080"/>
        <w:sz w:val="20"/>
        <w:szCs w:val="20"/>
      </w:rPr>
      <w:t xml:space="preserve">: </w:t>
    </w:r>
    <w:r w:rsidR="00E11DA7" w:rsidRPr="00E11DA7">
      <w:rPr>
        <w:rFonts w:asciiTheme="minorHAnsi" w:hAnsiTheme="minorHAnsi" w:cstheme="minorHAnsi"/>
        <w:i/>
        <w:color w:val="808080"/>
        <w:sz w:val="20"/>
        <w:szCs w:val="20"/>
      </w:rPr>
      <w:t>approx</w:t>
    </w:r>
    <w:r w:rsidR="005728D5" w:rsidRPr="00E11DA7">
      <w:rPr>
        <w:rFonts w:asciiTheme="minorHAnsi" w:hAnsiTheme="minorHAnsi" w:cstheme="minorHAnsi"/>
        <w:i/>
        <w:color w:val="808080"/>
        <w:sz w:val="20"/>
        <w:szCs w:val="20"/>
      </w:rPr>
      <w:t xml:space="preserve">. </w:t>
    </w:r>
    <w:r w:rsidR="003E4CDA">
      <w:rPr>
        <w:rFonts w:asciiTheme="minorHAnsi" w:hAnsiTheme="minorHAnsi" w:cstheme="minorHAnsi"/>
        <w:i/>
        <w:color w:val="808080"/>
        <w:sz w:val="20"/>
        <w:szCs w:val="20"/>
      </w:rPr>
      <w:t>5,</w:t>
    </w:r>
    <w:r w:rsidR="003B3644">
      <w:rPr>
        <w:rFonts w:asciiTheme="minorHAnsi" w:hAnsiTheme="minorHAnsi" w:cstheme="minorHAnsi"/>
        <w:i/>
        <w:color w:val="808080"/>
        <w:sz w:val="20"/>
        <w:szCs w:val="20"/>
      </w:rPr>
      <w:t>0</w:t>
    </w:r>
    <w:r w:rsidR="005728D5" w:rsidRPr="00E11DA7">
      <w:rPr>
        <w:rFonts w:asciiTheme="minorHAnsi" w:hAnsiTheme="minorHAnsi" w:cstheme="minorHAnsi"/>
        <w:i/>
        <w:color w:val="808080"/>
        <w:sz w:val="20"/>
        <w:szCs w:val="20"/>
      </w:rPr>
      <w:t>00</w:t>
    </w:r>
  </w:p>
  <w:p w:rsidR="005728D5" w:rsidRPr="00E11DA7" w:rsidRDefault="005728D5">
    <w:pPr>
      <w:rPr>
        <w:rFonts w:asciiTheme="minorHAnsi" w:hAnsiTheme="minorHAnsi" w:cstheme="minorHAnsi"/>
        <w:i/>
        <w:color w:val="808080"/>
        <w:sz w:val="20"/>
        <w:szCs w:val="20"/>
      </w:rPr>
    </w:pPr>
    <w:r w:rsidRPr="00E11DA7">
      <w:rPr>
        <w:rFonts w:asciiTheme="minorHAnsi" w:hAnsiTheme="minorHAnsi" w:cstheme="minorHAnsi"/>
        <w:i/>
        <w:color w:val="808080"/>
        <w:sz w:val="20"/>
        <w:szCs w:val="20"/>
      </w:rPr>
      <w:t xml:space="preserve">  </w:t>
    </w:r>
  </w:p>
  <w:p w:rsidR="005728D5" w:rsidRPr="00E11DA7" w:rsidRDefault="005728D5" w:rsidP="006D2BA7">
    <w:pPr>
      <w:pStyle w:val="Fuzeile"/>
      <w:tabs>
        <w:tab w:val="clear" w:pos="4536"/>
        <w:tab w:val="clear" w:pos="9072"/>
      </w:tabs>
      <w:rPr>
        <w:rFonts w:asciiTheme="minorHAnsi" w:hAnsiTheme="minorHAnsi" w:cstheme="minorHAnsi"/>
        <w:i/>
        <w:color w:val="808080"/>
        <w:sz w:val="20"/>
        <w:szCs w:val="20"/>
      </w:rPr>
    </w:pPr>
    <w:r w:rsidRPr="0094161A">
      <w:rPr>
        <w:rFonts w:asciiTheme="minorHAnsi" w:hAnsiTheme="minorHAnsi" w:cstheme="minorHAnsi"/>
        <w:i/>
        <w:color w:val="808080"/>
        <w:sz w:val="20"/>
        <w:szCs w:val="20"/>
      </w:rPr>
      <w:fldChar w:fldCharType="begin"/>
    </w:r>
    <w:r w:rsidRPr="00E11DA7">
      <w:rPr>
        <w:rFonts w:asciiTheme="minorHAnsi" w:hAnsiTheme="minorHAnsi" w:cstheme="minorHAnsi"/>
        <w:i/>
        <w:color w:val="808080"/>
        <w:sz w:val="20"/>
        <w:szCs w:val="20"/>
      </w:rPr>
      <w:instrText xml:space="preserve"> FILENAME   \* MERGEFORMAT </w:instrText>
    </w:r>
    <w:r w:rsidRPr="0094161A">
      <w:rPr>
        <w:rFonts w:asciiTheme="minorHAnsi" w:hAnsiTheme="minorHAnsi" w:cstheme="minorHAnsi"/>
        <w:i/>
        <w:color w:val="808080"/>
        <w:sz w:val="20"/>
        <w:szCs w:val="20"/>
      </w:rPr>
      <w:fldChar w:fldCharType="separate"/>
    </w:r>
    <w:r w:rsidR="003B3644">
      <w:rPr>
        <w:rFonts w:asciiTheme="minorHAnsi" w:hAnsiTheme="minorHAnsi" w:cstheme="minorHAnsi"/>
        <w:i/>
        <w:noProof/>
        <w:color w:val="808080"/>
        <w:sz w:val="20"/>
        <w:szCs w:val="20"/>
      </w:rPr>
      <w:t>Leistritz_Interplastica</w:t>
    </w:r>
    <w:r w:rsidR="00430CC9" w:rsidRPr="00E11DA7">
      <w:rPr>
        <w:rFonts w:asciiTheme="minorHAnsi" w:hAnsiTheme="minorHAnsi" w:cstheme="minorHAnsi"/>
        <w:i/>
        <w:noProof/>
        <w:color w:val="808080"/>
        <w:sz w:val="20"/>
        <w:szCs w:val="20"/>
      </w:rPr>
      <w:t>_rPET</w:t>
    </w:r>
    <w:r w:rsidR="00E11DA7" w:rsidRPr="00E11DA7">
      <w:rPr>
        <w:rFonts w:asciiTheme="minorHAnsi" w:hAnsiTheme="minorHAnsi" w:cstheme="minorHAnsi"/>
        <w:i/>
        <w:noProof/>
        <w:color w:val="808080"/>
        <w:sz w:val="20"/>
        <w:szCs w:val="20"/>
      </w:rPr>
      <w:t>_ENG</w:t>
    </w:r>
    <w:r w:rsidR="00430CC9" w:rsidRPr="00E11DA7">
      <w:rPr>
        <w:rFonts w:asciiTheme="minorHAnsi" w:hAnsiTheme="minorHAnsi" w:cstheme="minorHAnsi"/>
        <w:i/>
        <w:noProof/>
        <w:color w:val="808080"/>
        <w:sz w:val="20"/>
        <w:szCs w:val="20"/>
      </w:rPr>
      <w:t>.docx</w:t>
    </w:r>
    <w:r w:rsidRPr="0094161A">
      <w:rPr>
        <w:rFonts w:asciiTheme="minorHAnsi" w:hAnsiTheme="minorHAnsi" w:cstheme="minorHAnsi"/>
        <w:i/>
        <w:color w:val="808080"/>
        <w:sz w:val="20"/>
        <w:szCs w:val="20"/>
      </w:rPr>
      <w:fldChar w:fldCharType="end"/>
    </w:r>
    <w:r w:rsidRPr="00E11DA7">
      <w:rPr>
        <w:rFonts w:asciiTheme="minorHAnsi" w:hAnsiTheme="minorHAnsi" w:cstheme="minorHAnsi"/>
        <w:i/>
        <w:color w:val="808080"/>
        <w:sz w:val="20"/>
        <w:szCs w:val="20"/>
      </w:rPr>
      <w:tab/>
    </w:r>
    <w:r w:rsidRPr="00E11DA7">
      <w:rPr>
        <w:rFonts w:asciiTheme="minorHAnsi" w:hAnsiTheme="minorHAnsi" w:cstheme="minorHAnsi"/>
        <w:i/>
        <w:color w:val="808080"/>
        <w:sz w:val="20"/>
        <w:szCs w:val="20"/>
      </w:rPr>
      <w:tab/>
    </w:r>
    <w:r w:rsidRPr="00E11DA7">
      <w:rPr>
        <w:rFonts w:asciiTheme="minorHAnsi" w:hAnsiTheme="minorHAnsi" w:cstheme="minorHAnsi"/>
        <w:i/>
        <w:color w:val="808080"/>
        <w:sz w:val="20"/>
        <w:szCs w:val="20"/>
      </w:rPr>
      <w:tab/>
    </w:r>
    <w:r w:rsidRPr="00E11DA7">
      <w:rPr>
        <w:rFonts w:asciiTheme="minorHAnsi" w:hAnsiTheme="minorHAnsi" w:cstheme="minorHAnsi"/>
        <w:i/>
        <w:color w:val="808080"/>
        <w:sz w:val="20"/>
        <w:szCs w:val="20"/>
      </w:rPr>
      <w:tab/>
      <w:t xml:space="preserve">        </w:t>
    </w:r>
    <w:r w:rsidR="00430CC9" w:rsidRPr="00E11DA7">
      <w:rPr>
        <w:rFonts w:asciiTheme="minorHAnsi" w:hAnsiTheme="minorHAnsi" w:cstheme="minorHAnsi"/>
        <w:i/>
        <w:color w:val="808080"/>
        <w:sz w:val="20"/>
        <w:szCs w:val="20"/>
      </w:rPr>
      <w:tab/>
    </w:r>
    <w:r w:rsidR="00E11DA7" w:rsidRPr="00E11DA7">
      <w:rPr>
        <w:rFonts w:asciiTheme="minorHAnsi" w:hAnsiTheme="minorHAnsi" w:cstheme="minorHAnsi"/>
        <w:i/>
        <w:color w:val="808080"/>
        <w:sz w:val="20"/>
        <w:szCs w:val="20"/>
      </w:rPr>
      <w:t xml:space="preserve">    </w:t>
    </w:r>
    <w:r w:rsidR="00474414" w:rsidRPr="00E11DA7">
      <w:rPr>
        <w:rFonts w:asciiTheme="minorHAnsi" w:hAnsiTheme="minorHAnsi" w:cstheme="minorHAnsi"/>
        <w:i/>
        <w:color w:val="808080"/>
        <w:sz w:val="20"/>
        <w:szCs w:val="20"/>
      </w:rPr>
      <w:tab/>
    </w:r>
    <w:r w:rsidR="00E11DA7" w:rsidRPr="00E11DA7">
      <w:rPr>
        <w:rFonts w:asciiTheme="minorHAnsi" w:hAnsiTheme="minorHAnsi" w:cstheme="minorHAnsi"/>
        <w:i/>
        <w:color w:val="808080"/>
        <w:sz w:val="20"/>
        <w:szCs w:val="20"/>
      </w:rPr>
      <w:t>Page</w:t>
    </w:r>
    <w:r w:rsidRPr="00E11DA7">
      <w:rPr>
        <w:rFonts w:asciiTheme="minorHAnsi" w:hAnsiTheme="minorHAnsi" w:cstheme="minorHAnsi"/>
        <w:i/>
        <w:color w:val="808080"/>
        <w:sz w:val="20"/>
        <w:szCs w:val="20"/>
      </w:rPr>
      <w:t xml:space="preserve"> </w:t>
    </w:r>
    <w:r w:rsidR="00E11DA7">
      <w:rPr>
        <w:rStyle w:val="Seitenzahl"/>
        <w:rFonts w:asciiTheme="minorHAnsi" w:hAnsiTheme="minorHAnsi" w:cstheme="minorHAnsi"/>
        <w:i/>
        <w:color w:val="808080"/>
        <w:sz w:val="20"/>
        <w:szCs w:val="20"/>
      </w:rPr>
      <w:t>2</w:t>
    </w:r>
    <w:r w:rsidRPr="00E11DA7">
      <w:rPr>
        <w:rStyle w:val="Seitenzahl"/>
        <w:rFonts w:asciiTheme="minorHAnsi" w:hAnsiTheme="minorHAnsi" w:cstheme="minorHAnsi"/>
        <w:i/>
        <w:color w:val="808080"/>
        <w:sz w:val="20"/>
        <w:szCs w:val="20"/>
      </w:rPr>
      <w:t xml:space="preserve"> </w:t>
    </w:r>
    <w:r w:rsidR="00E11DA7" w:rsidRPr="00E11DA7">
      <w:rPr>
        <w:rFonts w:asciiTheme="minorHAnsi" w:hAnsiTheme="minorHAnsi" w:cstheme="minorHAnsi"/>
        <w:i/>
        <w:color w:val="808080"/>
        <w:sz w:val="20"/>
        <w:szCs w:val="20"/>
      </w:rPr>
      <w:t>of</w:t>
    </w:r>
    <w:r w:rsidRPr="00E11DA7">
      <w:rPr>
        <w:rFonts w:asciiTheme="minorHAnsi" w:hAnsiTheme="minorHAnsi" w:cstheme="minorHAnsi"/>
        <w:i/>
        <w:color w:val="808080"/>
        <w:sz w:val="20"/>
        <w:szCs w:val="20"/>
      </w:rPr>
      <w:t xml:space="preserve"> </w:t>
    </w:r>
    <w:r w:rsidRPr="0094161A">
      <w:rPr>
        <w:rStyle w:val="Seitenzahl"/>
        <w:rFonts w:asciiTheme="minorHAnsi" w:hAnsiTheme="minorHAnsi" w:cstheme="minorHAnsi"/>
        <w:i/>
        <w:color w:val="808080"/>
        <w:sz w:val="20"/>
        <w:szCs w:val="20"/>
      </w:rPr>
      <w:fldChar w:fldCharType="begin"/>
    </w:r>
    <w:r w:rsidRPr="00E11DA7">
      <w:rPr>
        <w:rStyle w:val="Seitenzahl"/>
        <w:rFonts w:asciiTheme="minorHAnsi" w:hAnsiTheme="minorHAnsi" w:cstheme="minorHAnsi"/>
        <w:i/>
        <w:color w:val="808080"/>
        <w:sz w:val="20"/>
        <w:szCs w:val="20"/>
      </w:rPr>
      <w:instrText xml:space="preserve"> NUMPAGES </w:instrText>
    </w:r>
    <w:r w:rsidRPr="0094161A">
      <w:rPr>
        <w:rStyle w:val="Seitenzahl"/>
        <w:rFonts w:asciiTheme="minorHAnsi" w:hAnsiTheme="minorHAnsi" w:cstheme="minorHAnsi"/>
        <w:i/>
        <w:color w:val="808080"/>
        <w:sz w:val="20"/>
        <w:szCs w:val="20"/>
      </w:rPr>
      <w:fldChar w:fldCharType="separate"/>
    </w:r>
    <w:r w:rsidR="00DF7376">
      <w:rPr>
        <w:rStyle w:val="Seitenzahl"/>
        <w:rFonts w:asciiTheme="minorHAnsi" w:hAnsiTheme="minorHAnsi" w:cstheme="minorHAnsi"/>
        <w:i/>
        <w:noProof/>
        <w:color w:val="808080"/>
        <w:sz w:val="20"/>
        <w:szCs w:val="20"/>
      </w:rPr>
      <w:t>3</w:t>
    </w:r>
    <w:r w:rsidRPr="0094161A">
      <w:rPr>
        <w:rStyle w:val="Seitenzahl"/>
        <w:rFonts w:asciiTheme="minorHAnsi" w:hAnsiTheme="minorHAnsi" w:cstheme="minorHAnsi"/>
        <w:i/>
        <w:color w:val="80808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0F7" w:rsidRDefault="007D30F7">
      <w:r>
        <w:separator/>
      </w:r>
    </w:p>
  </w:footnote>
  <w:footnote w:type="continuationSeparator" w:id="0">
    <w:p w:rsidR="007D30F7" w:rsidRDefault="007D3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8D5" w:rsidRPr="00172D50" w:rsidRDefault="005728D5" w:rsidP="00172D50">
    <w:pPr>
      <w:pStyle w:val="Kopfzeile"/>
      <w:tabs>
        <w:tab w:val="clear" w:pos="4536"/>
        <w:tab w:val="center" w:pos="5954"/>
      </w:tabs>
      <w:ind w:left="5954"/>
      <w:rPr>
        <w:lang w:val="de-DE"/>
      </w:rPr>
    </w:pPr>
    <w:r>
      <w:rPr>
        <w:lang w:val="de-DE"/>
      </w:rPr>
      <w:t xml:space="preserve">   </w:t>
    </w:r>
    <w:r>
      <w:rPr>
        <w:noProof/>
        <w:lang w:val="de-DE"/>
      </w:rPr>
      <w:drawing>
        <wp:inline distT="0" distB="0" distL="0" distR="0" wp14:anchorId="73AE10BF" wp14:editId="339B553F">
          <wp:extent cx="2432553" cy="546551"/>
          <wp:effectExtent l="0" t="0" r="635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tritz_logo_2015.jpg"/>
                  <pic:cNvPicPr/>
                </pic:nvPicPr>
                <pic:blipFill>
                  <a:blip r:embed="rId1">
                    <a:extLst>
                      <a:ext uri="{28A0092B-C50C-407E-A947-70E740481C1C}">
                        <a14:useLocalDpi xmlns:a14="http://schemas.microsoft.com/office/drawing/2010/main" val="0"/>
                      </a:ext>
                    </a:extLst>
                  </a:blip>
                  <a:stretch>
                    <a:fillRect/>
                  </a:stretch>
                </pic:blipFill>
                <pic:spPr>
                  <a:xfrm>
                    <a:off x="0" y="0"/>
                    <a:ext cx="2434393" cy="5469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B7CC0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F01134"/>
    <w:multiLevelType w:val="hybridMultilevel"/>
    <w:tmpl w:val="46AE109C"/>
    <w:lvl w:ilvl="0" w:tplc="706A2068">
      <w:start w:val="1"/>
      <w:numFmt w:val="bullet"/>
      <w:lvlText w:val=""/>
      <w:lvlJc w:val="left"/>
      <w:pPr>
        <w:tabs>
          <w:tab w:val="num" w:pos="720"/>
        </w:tabs>
        <w:ind w:left="720" w:hanging="360"/>
      </w:pPr>
      <w:rPr>
        <w:rFonts w:ascii="Symbol" w:hAnsi="Symbol" w:hint="default"/>
        <w:sz w:val="20"/>
      </w:rPr>
    </w:lvl>
    <w:lvl w:ilvl="1" w:tplc="A6269154" w:tentative="1">
      <w:start w:val="1"/>
      <w:numFmt w:val="bullet"/>
      <w:lvlText w:val="o"/>
      <w:lvlJc w:val="left"/>
      <w:pPr>
        <w:tabs>
          <w:tab w:val="num" w:pos="1440"/>
        </w:tabs>
        <w:ind w:left="1440" w:hanging="360"/>
      </w:pPr>
      <w:rPr>
        <w:rFonts w:ascii="Courier New" w:hAnsi="Courier New" w:hint="default"/>
        <w:sz w:val="20"/>
      </w:rPr>
    </w:lvl>
    <w:lvl w:ilvl="2" w:tplc="B988159C" w:tentative="1">
      <w:start w:val="1"/>
      <w:numFmt w:val="bullet"/>
      <w:lvlText w:val=""/>
      <w:lvlJc w:val="left"/>
      <w:pPr>
        <w:tabs>
          <w:tab w:val="num" w:pos="2160"/>
        </w:tabs>
        <w:ind w:left="2160" w:hanging="360"/>
      </w:pPr>
      <w:rPr>
        <w:rFonts w:ascii="Wingdings" w:hAnsi="Wingdings" w:hint="default"/>
        <w:sz w:val="20"/>
      </w:rPr>
    </w:lvl>
    <w:lvl w:ilvl="3" w:tplc="3F806844" w:tentative="1">
      <w:start w:val="1"/>
      <w:numFmt w:val="bullet"/>
      <w:lvlText w:val=""/>
      <w:lvlJc w:val="left"/>
      <w:pPr>
        <w:tabs>
          <w:tab w:val="num" w:pos="2880"/>
        </w:tabs>
        <w:ind w:left="2880" w:hanging="360"/>
      </w:pPr>
      <w:rPr>
        <w:rFonts w:ascii="Wingdings" w:hAnsi="Wingdings" w:hint="default"/>
        <w:sz w:val="20"/>
      </w:rPr>
    </w:lvl>
    <w:lvl w:ilvl="4" w:tplc="849E3156" w:tentative="1">
      <w:start w:val="1"/>
      <w:numFmt w:val="bullet"/>
      <w:lvlText w:val=""/>
      <w:lvlJc w:val="left"/>
      <w:pPr>
        <w:tabs>
          <w:tab w:val="num" w:pos="3600"/>
        </w:tabs>
        <w:ind w:left="3600" w:hanging="360"/>
      </w:pPr>
      <w:rPr>
        <w:rFonts w:ascii="Wingdings" w:hAnsi="Wingdings" w:hint="default"/>
        <w:sz w:val="20"/>
      </w:rPr>
    </w:lvl>
    <w:lvl w:ilvl="5" w:tplc="FA3C7E5A" w:tentative="1">
      <w:start w:val="1"/>
      <w:numFmt w:val="bullet"/>
      <w:lvlText w:val=""/>
      <w:lvlJc w:val="left"/>
      <w:pPr>
        <w:tabs>
          <w:tab w:val="num" w:pos="4320"/>
        </w:tabs>
        <w:ind w:left="4320" w:hanging="360"/>
      </w:pPr>
      <w:rPr>
        <w:rFonts w:ascii="Wingdings" w:hAnsi="Wingdings" w:hint="default"/>
        <w:sz w:val="20"/>
      </w:rPr>
    </w:lvl>
    <w:lvl w:ilvl="6" w:tplc="DA268576" w:tentative="1">
      <w:start w:val="1"/>
      <w:numFmt w:val="bullet"/>
      <w:lvlText w:val=""/>
      <w:lvlJc w:val="left"/>
      <w:pPr>
        <w:tabs>
          <w:tab w:val="num" w:pos="5040"/>
        </w:tabs>
        <w:ind w:left="5040" w:hanging="360"/>
      </w:pPr>
      <w:rPr>
        <w:rFonts w:ascii="Wingdings" w:hAnsi="Wingdings" w:hint="default"/>
        <w:sz w:val="20"/>
      </w:rPr>
    </w:lvl>
    <w:lvl w:ilvl="7" w:tplc="87B82A02" w:tentative="1">
      <w:start w:val="1"/>
      <w:numFmt w:val="bullet"/>
      <w:lvlText w:val=""/>
      <w:lvlJc w:val="left"/>
      <w:pPr>
        <w:tabs>
          <w:tab w:val="num" w:pos="5760"/>
        </w:tabs>
        <w:ind w:left="5760" w:hanging="360"/>
      </w:pPr>
      <w:rPr>
        <w:rFonts w:ascii="Wingdings" w:hAnsi="Wingdings" w:hint="default"/>
        <w:sz w:val="20"/>
      </w:rPr>
    </w:lvl>
    <w:lvl w:ilvl="8" w:tplc="06F2B64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autoHyphenation/>
  <w:hyphenationZone w:val="425"/>
  <w:doNotHyphenateCaps/>
  <w:drawingGridHorizontalSpacing w:val="100"/>
  <w:drawingGridVerticalSpacing w:val="136"/>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634"/>
    <w:rsid w:val="000221DF"/>
    <w:rsid w:val="00026629"/>
    <w:rsid w:val="000314AF"/>
    <w:rsid w:val="00031E2B"/>
    <w:rsid w:val="000336C8"/>
    <w:rsid w:val="00033F97"/>
    <w:rsid w:val="000357AF"/>
    <w:rsid w:val="0004283B"/>
    <w:rsid w:val="000429F0"/>
    <w:rsid w:val="000473CB"/>
    <w:rsid w:val="000569E1"/>
    <w:rsid w:val="00061CFE"/>
    <w:rsid w:val="00062063"/>
    <w:rsid w:val="0008078F"/>
    <w:rsid w:val="00082104"/>
    <w:rsid w:val="000821CE"/>
    <w:rsid w:val="0008670D"/>
    <w:rsid w:val="00096FD5"/>
    <w:rsid w:val="000A077C"/>
    <w:rsid w:val="000A0E4F"/>
    <w:rsid w:val="000A2736"/>
    <w:rsid w:val="000A6B9F"/>
    <w:rsid w:val="000B0E57"/>
    <w:rsid w:val="000C1190"/>
    <w:rsid w:val="000C33DA"/>
    <w:rsid w:val="000D035F"/>
    <w:rsid w:val="000D09EC"/>
    <w:rsid w:val="000D11DC"/>
    <w:rsid w:val="000D2F6D"/>
    <w:rsid w:val="000D3D3F"/>
    <w:rsid w:val="000D66F3"/>
    <w:rsid w:val="000E5CC7"/>
    <w:rsid w:val="000E738B"/>
    <w:rsid w:val="00101178"/>
    <w:rsid w:val="00103A75"/>
    <w:rsid w:val="001149A9"/>
    <w:rsid w:val="00115FF2"/>
    <w:rsid w:val="00117B67"/>
    <w:rsid w:val="00120838"/>
    <w:rsid w:val="00125F28"/>
    <w:rsid w:val="0014610A"/>
    <w:rsid w:val="00151A6A"/>
    <w:rsid w:val="001574F1"/>
    <w:rsid w:val="001601B4"/>
    <w:rsid w:val="00172D50"/>
    <w:rsid w:val="00181986"/>
    <w:rsid w:val="001876CE"/>
    <w:rsid w:val="00191FFE"/>
    <w:rsid w:val="00194A2A"/>
    <w:rsid w:val="00196A9C"/>
    <w:rsid w:val="001B4A75"/>
    <w:rsid w:val="001B641B"/>
    <w:rsid w:val="001B6453"/>
    <w:rsid w:val="001C13A3"/>
    <w:rsid w:val="001C13FA"/>
    <w:rsid w:val="001C220A"/>
    <w:rsid w:val="001D74CE"/>
    <w:rsid w:val="001E291C"/>
    <w:rsid w:val="001E48E4"/>
    <w:rsid w:val="001E5DA5"/>
    <w:rsid w:val="001E6070"/>
    <w:rsid w:val="001E6684"/>
    <w:rsid w:val="001E6E74"/>
    <w:rsid w:val="001F2CC6"/>
    <w:rsid w:val="001F4A89"/>
    <w:rsid w:val="001F717F"/>
    <w:rsid w:val="00206046"/>
    <w:rsid w:val="00213585"/>
    <w:rsid w:val="00230856"/>
    <w:rsid w:val="002346C5"/>
    <w:rsid w:val="00235FF2"/>
    <w:rsid w:val="0023741C"/>
    <w:rsid w:val="00240BA8"/>
    <w:rsid w:val="002438C9"/>
    <w:rsid w:val="00253420"/>
    <w:rsid w:val="00253867"/>
    <w:rsid w:val="00274847"/>
    <w:rsid w:val="00277D46"/>
    <w:rsid w:val="00280D1A"/>
    <w:rsid w:val="002824E9"/>
    <w:rsid w:val="00285F5D"/>
    <w:rsid w:val="002874CA"/>
    <w:rsid w:val="002933DF"/>
    <w:rsid w:val="00294634"/>
    <w:rsid w:val="00297DC2"/>
    <w:rsid w:val="002A43DD"/>
    <w:rsid w:val="002B3727"/>
    <w:rsid w:val="002B6A83"/>
    <w:rsid w:val="002C1E2A"/>
    <w:rsid w:val="002C25DB"/>
    <w:rsid w:val="002C367E"/>
    <w:rsid w:val="002C3B34"/>
    <w:rsid w:val="002D4994"/>
    <w:rsid w:val="002D68EF"/>
    <w:rsid w:val="002E5044"/>
    <w:rsid w:val="002E546C"/>
    <w:rsid w:val="002F1999"/>
    <w:rsid w:val="002F357A"/>
    <w:rsid w:val="002F6212"/>
    <w:rsid w:val="00300A55"/>
    <w:rsid w:val="00303C6B"/>
    <w:rsid w:val="00310723"/>
    <w:rsid w:val="003146D6"/>
    <w:rsid w:val="0031570B"/>
    <w:rsid w:val="00317953"/>
    <w:rsid w:val="00320AB1"/>
    <w:rsid w:val="00355A13"/>
    <w:rsid w:val="003560D5"/>
    <w:rsid w:val="00374788"/>
    <w:rsid w:val="003824CA"/>
    <w:rsid w:val="00384B93"/>
    <w:rsid w:val="0038779C"/>
    <w:rsid w:val="00387F1A"/>
    <w:rsid w:val="003911C1"/>
    <w:rsid w:val="00394FE7"/>
    <w:rsid w:val="0039745E"/>
    <w:rsid w:val="003A1F54"/>
    <w:rsid w:val="003A570B"/>
    <w:rsid w:val="003A780C"/>
    <w:rsid w:val="003B0336"/>
    <w:rsid w:val="003B12C7"/>
    <w:rsid w:val="003B3644"/>
    <w:rsid w:val="003B4063"/>
    <w:rsid w:val="003C2EC1"/>
    <w:rsid w:val="003D4A8A"/>
    <w:rsid w:val="003E18B0"/>
    <w:rsid w:val="003E4CDA"/>
    <w:rsid w:val="003E56B1"/>
    <w:rsid w:val="003F625D"/>
    <w:rsid w:val="004052C1"/>
    <w:rsid w:val="00407558"/>
    <w:rsid w:val="00421B1B"/>
    <w:rsid w:val="00427579"/>
    <w:rsid w:val="00430CC9"/>
    <w:rsid w:val="004409E3"/>
    <w:rsid w:val="00452AF8"/>
    <w:rsid w:val="00452BEA"/>
    <w:rsid w:val="004531C6"/>
    <w:rsid w:val="00462EBA"/>
    <w:rsid w:val="00470026"/>
    <w:rsid w:val="00474414"/>
    <w:rsid w:val="0047579B"/>
    <w:rsid w:val="00476476"/>
    <w:rsid w:val="004844B2"/>
    <w:rsid w:val="00486BC4"/>
    <w:rsid w:val="00493742"/>
    <w:rsid w:val="004A19E4"/>
    <w:rsid w:val="004A37D6"/>
    <w:rsid w:val="004A601D"/>
    <w:rsid w:val="004B0E16"/>
    <w:rsid w:val="004C07FD"/>
    <w:rsid w:val="004C3026"/>
    <w:rsid w:val="004C739C"/>
    <w:rsid w:val="004D151D"/>
    <w:rsid w:val="004D316A"/>
    <w:rsid w:val="004D3EED"/>
    <w:rsid w:val="004E27F5"/>
    <w:rsid w:val="00501235"/>
    <w:rsid w:val="00504754"/>
    <w:rsid w:val="00507D6C"/>
    <w:rsid w:val="00516CC4"/>
    <w:rsid w:val="005229F0"/>
    <w:rsid w:val="00524A92"/>
    <w:rsid w:val="00525F7F"/>
    <w:rsid w:val="0053157E"/>
    <w:rsid w:val="00534139"/>
    <w:rsid w:val="00537FF6"/>
    <w:rsid w:val="00547013"/>
    <w:rsid w:val="0057256F"/>
    <w:rsid w:val="005728D5"/>
    <w:rsid w:val="00575E14"/>
    <w:rsid w:val="00582414"/>
    <w:rsid w:val="0059477E"/>
    <w:rsid w:val="00595ED4"/>
    <w:rsid w:val="005B4F2C"/>
    <w:rsid w:val="005D1BDD"/>
    <w:rsid w:val="005D7192"/>
    <w:rsid w:val="005E04D4"/>
    <w:rsid w:val="005F0EDA"/>
    <w:rsid w:val="005F713A"/>
    <w:rsid w:val="00613D12"/>
    <w:rsid w:val="00615739"/>
    <w:rsid w:val="00630A02"/>
    <w:rsid w:val="00630AE3"/>
    <w:rsid w:val="00631F44"/>
    <w:rsid w:val="00645EC5"/>
    <w:rsid w:val="00654769"/>
    <w:rsid w:val="00661B0C"/>
    <w:rsid w:val="00667543"/>
    <w:rsid w:val="00682B18"/>
    <w:rsid w:val="00685F91"/>
    <w:rsid w:val="006A2362"/>
    <w:rsid w:val="006A2A11"/>
    <w:rsid w:val="006B0F1F"/>
    <w:rsid w:val="006D2BA7"/>
    <w:rsid w:val="006E77B4"/>
    <w:rsid w:val="006F6BB9"/>
    <w:rsid w:val="00702F99"/>
    <w:rsid w:val="007120C6"/>
    <w:rsid w:val="00712E2E"/>
    <w:rsid w:val="00712F23"/>
    <w:rsid w:val="00716B11"/>
    <w:rsid w:val="0072542A"/>
    <w:rsid w:val="00730F14"/>
    <w:rsid w:val="0073221F"/>
    <w:rsid w:val="007347A3"/>
    <w:rsid w:val="00744A64"/>
    <w:rsid w:val="00754E85"/>
    <w:rsid w:val="00755344"/>
    <w:rsid w:val="00764BE6"/>
    <w:rsid w:val="00766606"/>
    <w:rsid w:val="007678D6"/>
    <w:rsid w:val="0079101F"/>
    <w:rsid w:val="00792F6C"/>
    <w:rsid w:val="00794767"/>
    <w:rsid w:val="00795763"/>
    <w:rsid w:val="00797076"/>
    <w:rsid w:val="007A0C51"/>
    <w:rsid w:val="007A655C"/>
    <w:rsid w:val="007A67D0"/>
    <w:rsid w:val="007B563F"/>
    <w:rsid w:val="007C30CE"/>
    <w:rsid w:val="007C5BE0"/>
    <w:rsid w:val="007D2969"/>
    <w:rsid w:val="007D30F7"/>
    <w:rsid w:val="007E16DC"/>
    <w:rsid w:val="007E429D"/>
    <w:rsid w:val="007F09D0"/>
    <w:rsid w:val="00801DDF"/>
    <w:rsid w:val="00816AAE"/>
    <w:rsid w:val="008200E3"/>
    <w:rsid w:val="00823A34"/>
    <w:rsid w:val="00832251"/>
    <w:rsid w:val="008450D2"/>
    <w:rsid w:val="0084629E"/>
    <w:rsid w:val="00860522"/>
    <w:rsid w:val="00861EA7"/>
    <w:rsid w:val="008650F5"/>
    <w:rsid w:val="00874FA2"/>
    <w:rsid w:val="00876FFD"/>
    <w:rsid w:val="008B04D4"/>
    <w:rsid w:val="008B74CE"/>
    <w:rsid w:val="008D158C"/>
    <w:rsid w:val="008E4B90"/>
    <w:rsid w:val="008F103B"/>
    <w:rsid w:val="008F728D"/>
    <w:rsid w:val="0090252D"/>
    <w:rsid w:val="009053B2"/>
    <w:rsid w:val="00907533"/>
    <w:rsid w:val="0091217F"/>
    <w:rsid w:val="00916658"/>
    <w:rsid w:val="00924DCD"/>
    <w:rsid w:val="0092621A"/>
    <w:rsid w:val="00931D0C"/>
    <w:rsid w:val="0094161A"/>
    <w:rsid w:val="0094761B"/>
    <w:rsid w:val="00953747"/>
    <w:rsid w:val="009719ED"/>
    <w:rsid w:val="00971A7C"/>
    <w:rsid w:val="009765A6"/>
    <w:rsid w:val="0098082D"/>
    <w:rsid w:val="00985286"/>
    <w:rsid w:val="00987E32"/>
    <w:rsid w:val="009913DE"/>
    <w:rsid w:val="009A7CEE"/>
    <w:rsid w:val="009C0623"/>
    <w:rsid w:val="009D1C05"/>
    <w:rsid w:val="009D459E"/>
    <w:rsid w:val="009E5908"/>
    <w:rsid w:val="009E769F"/>
    <w:rsid w:val="009F3AFB"/>
    <w:rsid w:val="009F43B6"/>
    <w:rsid w:val="009F57C8"/>
    <w:rsid w:val="00A074AC"/>
    <w:rsid w:val="00A1086B"/>
    <w:rsid w:val="00A17D7F"/>
    <w:rsid w:val="00A20A69"/>
    <w:rsid w:val="00A248BA"/>
    <w:rsid w:val="00A37123"/>
    <w:rsid w:val="00A37221"/>
    <w:rsid w:val="00A5183B"/>
    <w:rsid w:val="00A55C39"/>
    <w:rsid w:val="00A60790"/>
    <w:rsid w:val="00A71B1C"/>
    <w:rsid w:val="00A82770"/>
    <w:rsid w:val="00A84B4F"/>
    <w:rsid w:val="00A91FDD"/>
    <w:rsid w:val="00AA280A"/>
    <w:rsid w:val="00AB44A4"/>
    <w:rsid w:val="00AB7BDA"/>
    <w:rsid w:val="00AC0963"/>
    <w:rsid w:val="00AC7DC0"/>
    <w:rsid w:val="00AD395C"/>
    <w:rsid w:val="00AD7ADC"/>
    <w:rsid w:val="00AE5915"/>
    <w:rsid w:val="00AE6E8B"/>
    <w:rsid w:val="00AE7537"/>
    <w:rsid w:val="00AF0CD3"/>
    <w:rsid w:val="00AF1818"/>
    <w:rsid w:val="00AF3BE1"/>
    <w:rsid w:val="00B02072"/>
    <w:rsid w:val="00B022F3"/>
    <w:rsid w:val="00B110CD"/>
    <w:rsid w:val="00B2322F"/>
    <w:rsid w:val="00B27E6D"/>
    <w:rsid w:val="00B31883"/>
    <w:rsid w:val="00B32971"/>
    <w:rsid w:val="00B34C49"/>
    <w:rsid w:val="00B364A8"/>
    <w:rsid w:val="00B47B93"/>
    <w:rsid w:val="00B51EFE"/>
    <w:rsid w:val="00B57D14"/>
    <w:rsid w:val="00B60B24"/>
    <w:rsid w:val="00B63A2B"/>
    <w:rsid w:val="00B66BE1"/>
    <w:rsid w:val="00B72384"/>
    <w:rsid w:val="00B72914"/>
    <w:rsid w:val="00B915C2"/>
    <w:rsid w:val="00B91921"/>
    <w:rsid w:val="00B91A30"/>
    <w:rsid w:val="00BA0E2E"/>
    <w:rsid w:val="00BA2E19"/>
    <w:rsid w:val="00BA3F5D"/>
    <w:rsid w:val="00BA57F1"/>
    <w:rsid w:val="00BB07CF"/>
    <w:rsid w:val="00BB44B7"/>
    <w:rsid w:val="00BD0504"/>
    <w:rsid w:val="00BD5DF8"/>
    <w:rsid w:val="00BD7B7F"/>
    <w:rsid w:val="00BE7704"/>
    <w:rsid w:val="00C0004A"/>
    <w:rsid w:val="00C01492"/>
    <w:rsid w:val="00C01D37"/>
    <w:rsid w:val="00C071A2"/>
    <w:rsid w:val="00C24A04"/>
    <w:rsid w:val="00C30D87"/>
    <w:rsid w:val="00C3198E"/>
    <w:rsid w:val="00C3729C"/>
    <w:rsid w:val="00C43E1E"/>
    <w:rsid w:val="00C550AD"/>
    <w:rsid w:val="00C578EA"/>
    <w:rsid w:val="00C60522"/>
    <w:rsid w:val="00C71F92"/>
    <w:rsid w:val="00C83A4B"/>
    <w:rsid w:val="00C841DB"/>
    <w:rsid w:val="00C8509A"/>
    <w:rsid w:val="00C86396"/>
    <w:rsid w:val="00C9661B"/>
    <w:rsid w:val="00CA6143"/>
    <w:rsid w:val="00CB6300"/>
    <w:rsid w:val="00CC7387"/>
    <w:rsid w:val="00CD31D2"/>
    <w:rsid w:val="00CF0430"/>
    <w:rsid w:val="00CF4998"/>
    <w:rsid w:val="00CF4C25"/>
    <w:rsid w:val="00D11780"/>
    <w:rsid w:val="00D22BD1"/>
    <w:rsid w:val="00D40012"/>
    <w:rsid w:val="00D462A4"/>
    <w:rsid w:val="00D61F37"/>
    <w:rsid w:val="00D62A09"/>
    <w:rsid w:val="00D62AB4"/>
    <w:rsid w:val="00D64E74"/>
    <w:rsid w:val="00D6630A"/>
    <w:rsid w:val="00D679A0"/>
    <w:rsid w:val="00D850BC"/>
    <w:rsid w:val="00D860F7"/>
    <w:rsid w:val="00D865AE"/>
    <w:rsid w:val="00D90EAF"/>
    <w:rsid w:val="00D9711D"/>
    <w:rsid w:val="00DA29DD"/>
    <w:rsid w:val="00DA659C"/>
    <w:rsid w:val="00DB3597"/>
    <w:rsid w:val="00DB491A"/>
    <w:rsid w:val="00DD7ACD"/>
    <w:rsid w:val="00DE36B2"/>
    <w:rsid w:val="00DE5EEB"/>
    <w:rsid w:val="00DF008A"/>
    <w:rsid w:val="00DF0A8F"/>
    <w:rsid w:val="00DF7376"/>
    <w:rsid w:val="00E0327F"/>
    <w:rsid w:val="00E06687"/>
    <w:rsid w:val="00E11DA7"/>
    <w:rsid w:val="00E1261E"/>
    <w:rsid w:val="00E201FB"/>
    <w:rsid w:val="00E22773"/>
    <w:rsid w:val="00E23C3B"/>
    <w:rsid w:val="00E25B63"/>
    <w:rsid w:val="00E31626"/>
    <w:rsid w:val="00E52356"/>
    <w:rsid w:val="00E616DA"/>
    <w:rsid w:val="00E7378F"/>
    <w:rsid w:val="00E744F4"/>
    <w:rsid w:val="00E80327"/>
    <w:rsid w:val="00E92C22"/>
    <w:rsid w:val="00EB26B7"/>
    <w:rsid w:val="00EB2945"/>
    <w:rsid w:val="00EC2069"/>
    <w:rsid w:val="00ED096C"/>
    <w:rsid w:val="00ED555C"/>
    <w:rsid w:val="00F0024D"/>
    <w:rsid w:val="00F17E29"/>
    <w:rsid w:val="00F34E79"/>
    <w:rsid w:val="00F377E1"/>
    <w:rsid w:val="00F527F2"/>
    <w:rsid w:val="00F7443B"/>
    <w:rsid w:val="00F81CFD"/>
    <w:rsid w:val="00F8777B"/>
    <w:rsid w:val="00F946C1"/>
    <w:rsid w:val="00F95879"/>
    <w:rsid w:val="00FA09F6"/>
    <w:rsid w:val="00FC0B0C"/>
    <w:rsid w:val="00FC3FB7"/>
    <w:rsid w:val="00FC62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E55AB415-8F29-4641-ACB4-93A7F3BB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lang w:val="en-US"/>
    </w:rPr>
  </w:style>
  <w:style w:type="paragraph" w:styleId="berschrift1">
    <w:name w:val="heading 1"/>
    <w:basedOn w:val="Standard"/>
    <w:next w:val="Standard"/>
    <w:qFormat/>
    <w:pPr>
      <w:keepNext/>
      <w:spacing w:line="360" w:lineRule="auto"/>
      <w:outlineLvl w:val="0"/>
    </w:pPr>
    <w:rPr>
      <w:b/>
      <w:sz w:val="28"/>
      <w:lang w:val="de-DE"/>
    </w:rPr>
  </w:style>
  <w:style w:type="paragraph" w:styleId="berschrift2">
    <w:name w:val="heading 2"/>
    <w:basedOn w:val="Standard"/>
    <w:next w:val="Standard"/>
    <w:qFormat/>
    <w:pPr>
      <w:keepNext/>
      <w:spacing w:line="360" w:lineRule="auto"/>
      <w:ind w:right="424"/>
      <w:outlineLvl w:val="1"/>
    </w:pPr>
    <w:rPr>
      <w:i/>
      <w:iCs/>
      <w:sz w:val="22"/>
      <w:lang w:val="de-DE"/>
    </w:rPr>
  </w:style>
  <w:style w:type="paragraph" w:styleId="berschrift3">
    <w:name w:val="heading 3"/>
    <w:basedOn w:val="Standard"/>
    <w:next w:val="Standard"/>
    <w:qFormat/>
    <w:pPr>
      <w:keepNext/>
      <w:spacing w:line="360" w:lineRule="auto"/>
      <w:jc w:val="both"/>
      <w:outlineLvl w:val="2"/>
    </w:pPr>
    <w:rPr>
      <w:i/>
      <w:iCs/>
      <w:sz w:val="22"/>
    </w:rPr>
  </w:style>
  <w:style w:type="paragraph" w:styleId="berschrift4">
    <w:name w:val="heading 4"/>
    <w:basedOn w:val="Standard"/>
    <w:next w:val="Standard"/>
    <w:qFormat/>
    <w:pPr>
      <w:keepNext/>
      <w:spacing w:line="360" w:lineRule="auto"/>
      <w:outlineLvl w:val="3"/>
    </w:pPr>
    <w:rPr>
      <w:i/>
      <w:iCs/>
      <w:sz w:val="22"/>
      <w:szCs w:val="22"/>
      <w:lang w:val="de-DE"/>
    </w:rPr>
  </w:style>
  <w:style w:type="paragraph" w:styleId="berschrift5">
    <w:name w:val="heading 5"/>
    <w:basedOn w:val="Standard"/>
    <w:next w:val="Standard"/>
    <w:qFormat/>
    <w:pPr>
      <w:keepNext/>
      <w:spacing w:line="360" w:lineRule="auto"/>
      <w:outlineLvl w:val="4"/>
    </w:pPr>
    <w:rPr>
      <w:b/>
      <w:sz w:val="20"/>
      <w:lang w:val="de-DE"/>
    </w:rPr>
  </w:style>
  <w:style w:type="paragraph" w:styleId="berschrift6">
    <w:name w:val="heading 6"/>
    <w:basedOn w:val="Standard"/>
    <w:next w:val="Standard"/>
    <w:qFormat/>
    <w:pPr>
      <w:keepNext/>
      <w:spacing w:line="360" w:lineRule="auto"/>
      <w:outlineLvl w:val="5"/>
    </w:pPr>
    <w:rPr>
      <w:b/>
      <w:bCs/>
      <w:i/>
      <w:sz w:val="22"/>
      <w:lang w:val="de-DE"/>
    </w:rPr>
  </w:style>
  <w:style w:type="paragraph" w:styleId="berschrift7">
    <w:name w:val="heading 7"/>
    <w:basedOn w:val="Standard"/>
    <w:next w:val="Standard"/>
    <w:qFormat/>
    <w:pPr>
      <w:keepNext/>
      <w:outlineLvl w:val="6"/>
    </w:pPr>
    <w:rPr>
      <w:b/>
      <w:bCs/>
      <w:color w:val="FF6600"/>
      <w:sz w:val="22"/>
      <w:lang w:val="en-GB"/>
    </w:rPr>
  </w:style>
  <w:style w:type="paragraph" w:styleId="berschrift8">
    <w:name w:val="heading 8"/>
    <w:basedOn w:val="Standard"/>
    <w:next w:val="Standard"/>
    <w:qFormat/>
    <w:pPr>
      <w:keepNext/>
      <w:ind w:right="1462"/>
      <w:outlineLvl w:val="7"/>
    </w:pPr>
    <w:rPr>
      <w:b/>
      <w:i/>
      <w:iCs/>
      <w:sz w:val="22"/>
      <w:lang w:val="en-GB"/>
    </w:rPr>
  </w:style>
  <w:style w:type="paragraph" w:styleId="berschrift9">
    <w:name w:val="heading 9"/>
    <w:basedOn w:val="Standard"/>
    <w:next w:val="Standard"/>
    <w:qFormat/>
    <w:pPr>
      <w:keepNext/>
      <w:outlineLvl w:val="8"/>
    </w:pPr>
    <w:rPr>
      <w:b/>
      <w:bCs/>
      <w:color w:val="FF66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Pr>
      <w:rFonts w:ascii="Tahoma" w:hAnsi="Tahoma" w:cs="Tahoma"/>
      <w:sz w:val="16"/>
      <w:szCs w:val="16"/>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3">
    <w:name w:val="Body Text 3"/>
    <w:basedOn w:val="Standard"/>
    <w:semiHidden/>
    <w:pPr>
      <w:spacing w:line="360" w:lineRule="auto"/>
    </w:pPr>
    <w:rPr>
      <w:sz w:val="22"/>
      <w:lang w:val="de-DE"/>
    </w:rPr>
  </w:style>
  <w:style w:type="paragraph" w:styleId="Textkrper">
    <w:name w:val="Body Text"/>
    <w:basedOn w:val="Standard"/>
    <w:semiHidden/>
    <w:pPr>
      <w:spacing w:line="360" w:lineRule="auto"/>
      <w:ind w:right="224"/>
    </w:pPr>
    <w:rPr>
      <w:sz w:val="22"/>
    </w:rPr>
  </w:style>
  <w:style w:type="paragraph" w:styleId="Beschriftung">
    <w:name w:val="caption"/>
    <w:basedOn w:val="Standard"/>
    <w:next w:val="Standard"/>
    <w:qFormat/>
    <w:pPr>
      <w:spacing w:before="120" w:after="120"/>
    </w:pPr>
    <w:rPr>
      <w:b/>
      <w:bCs/>
      <w:sz w:val="20"/>
      <w:szCs w:val="20"/>
    </w:rPr>
  </w:style>
  <w:style w:type="character" w:styleId="Hyperlink">
    <w:name w:val="Hyperlink"/>
    <w:semiHidden/>
    <w:rPr>
      <w:color w:val="0000FF"/>
      <w:u w:val="single"/>
    </w:rPr>
  </w:style>
  <w:style w:type="paragraph" w:styleId="Textkrper2">
    <w:name w:val="Body Text 2"/>
    <w:basedOn w:val="Standard"/>
    <w:semiHidden/>
    <w:pPr>
      <w:spacing w:after="120" w:line="480" w:lineRule="auto"/>
    </w:pPr>
  </w:style>
  <w:style w:type="character" w:styleId="Seitenzahl">
    <w:name w:val="page number"/>
    <w:basedOn w:val="Absatz-Standardschriftart"/>
    <w:semiHidden/>
  </w:style>
  <w:style w:type="character" w:styleId="BesuchterHyperlink">
    <w:name w:val="FollowedHyperlink"/>
    <w:semiHidden/>
    <w:rPr>
      <w:color w:val="800080"/>
      <w:u w:val="single"/>
    </w:rP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rPr>
  </w:style>
  <w:style w:type="paragraph" w:customStyle="1" w:styleId="anorm1">
    <w:name w:val="anorm1"/>
    <w:basedOn w:val="Standard"/>
    <w:rsid w:val="00755344"/>
    <w:pPr>
      <w:tabs>
        <w:tab w:val="left" w:pos="284"/>
      </w:tabs>
    </w:pPr>
    <w:rPr>
      <w:rFonts w:cs="Times New Roman"/>
      <w:sz w:val="22"/>
      <w:szCs w:val="20"/>
      <w:lang w:val="en-GB"/>
    </w:rPr>
  </w:style>
  <w:style w:type="character" w:styleId="Fett">
    <w:name w:val="Strong"/>
    <w:qFormat/>
    <w:rsid w:val="00755344"/>
    <w:rPr>
      <w:b/>
      <w:bCs/>
    </w:rPr>
  </w:style>
  <w:style w:type="character" w:styleId="Kommentarzeichen">
    <w:name w:val="annotation reference"/>
    <w:basedOn w:val="Absatz-Standardschriftart"/>
    <w:uiPriority w:val="99"/>
    <w:semiHidden/>
    <w:unhideWhenUsed/>
    <w:rsid w:val="00D22BD1"/>
    <w:rPr>
      <w:sz w:val="16"/>
      <w:szCs w:val="16"/>
    </w:rPr>
  </w:style>
  <w:style w:type="paragraph" w:styleId="Kommentartext">
    <w:name w:val="annotation text"/>
    <w:basedOn w:val="Standard"/>
    <w:link w:val="KommentartextZchn"/>
    <w:uiPriority w:val="99"/>
    <w:semiHidden/>
    <w:unhideWhenUsed/>
    <w:rsid w:val="00D22BD1"/>
    <w:rPr>
      <w:sz w:val="20"/>
      <w:szCs w:val="20"/>
    </w:rPr>
  </w:style>
  <w:style w:type="character" w:customStyle="1" w:styleId="KommentartextZchn">
    <w:name w:val="Kommentartext Zchn"/>
    <w:basedOn w:val="Absatz-Standardschriftart"/>
    <w:link w:val="Kommentartext"/>
    <w:uiPriority w:val="99"/>
    <w:semiHidden/>
    <w:rsid w:val="00D22BD1"/>
    <w:rPr>
      <w:rFonts w:ascii="Arial" w:hAnsi="Arial" w:cs="Arial"/>
      <w:lang w:val="en-US"/>
    </w:rPr>
  </w:style>
  <w:style w:type="paragraph" w:styleId="Kommentarthema">
    <w:name w:val="annotation subject"/>
    <w:basedOn w:val="Kommentartext"/>
    <w:next w:val="Kommentartext"/>
    <w:link w:val="KommentarthemaZchn"/>
    <w:uiPriority w:val="99"/>
    <w:semiHidden/>
    <w:unhideWhenUsed/>
    <w:rsid w:val="00D22BD1"/>
    <w:rPr>
      <w:b/>
      <w:bCs/>
    </w:rPr>
  </w:style>
  <w:style w:type="character" w:customStyle="1" w:styleId="KommentarthemaZchn">
    <w:name w:val="Kommentarthema Zchn"/>
    <w:basedOn w:val="KommentartextZchn"/>
    <w:link w:val="Kommentarthema"/>
    <w:uiPriority w:val="99"/>
    <w:semiHidden/>
    <w:rsid w:val="00D22BD1"/>
    <w:rPr>
      <w:rFonts w:ascii="Arial" w:hAnsi="Arial" w:cs="Arial"/>
      <w:b/>
      <w:bCs/>
      <w:lang w:val="en-US"/>
    </w:rPr>
  </w:style>
  <w:style w:type="paragraph" w:styleId="berarbeitung">
    <w:name w:val="Revision"/>
    <w:hidden/>
    <w:uiPriority w:val="99"/>
    <w:semiHidden/>
    <w:rsid w:val="00D22BD1"/>
    <w:rPr>
      <w:rFonts w:ascii="Arial" w:hAnsi="Arial" w:cs="Arial"/>
      <w:sz w:val="24"/>
      <w:szCs w:val="24"/>
      <w:lang w:val="en-US"/>
    </w:rPr>
  </w:style>
  <w:style w:type="paragraph" w:customStyle="1" w:styleId="Default">
    <w:name w:val="Default"/>
    <w:rsid w:val="004D3EE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905430">
      <w:bodyDiv w:val="1"/>
      <w:marLeft w:val="0"/>
      <w:marRight w:val="0"/>
      <w:marTop w:val="0"/>
      <w:marBottom w:val="0"/>
      <w:divBdr>
        <w:top w:val="none" w:sz="0" w:space="0" w:color="auto"/>
        <w:left w:val="none" w:sz="0" w:space="0" w:color="auto"/>
        <w:bottom w:val="none" w:sz="0" w:space="0" w:color="auto"/>
        <w:right w:val="none" w:sz="0" w:space="0" w:color="auto"/>
      </w:divBdr>
    </w:div>
    <w:div w:id="733040707">
      <w:bodyDiv w:val="1"/>
      <w:marLeft w:val="0"/>
      <w:marRight w:val="0"/>
      <w:marTop w:val="0"/>
      <w:marBottom w:val="0"/>
      <w:divBdr>
        <w:top w:val="none" w:sz="0" w:space="0" w:color="auto"/>
        <w:left w:val="none" w:sz="0" w:space="0" w:color="auto"/>
        <w:bottom w:val="none" w:sz="0" w:space="0" w:color="auto"/>
        <w:right w:val="none" w:sz="0" w:space="0" w:color="auto"/>
      </w:divBdr>
    </w:div>
    <w:div w:id="15026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9B6DB-66C9-41A2-94A9-6AA988C53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4311</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Führungswechsel bei Leistritz</vt:lpstr>
    </vt:vector>
  </TitlesOfParts>
  <Company>Leistritz Gruppe</Company>
  <LinksUpToDate>false</LinksUpToDate>
  <CharactersWithSpaces>5072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Führungswechsel bei Leistritz</dc:title>
  <dc:creator>mperisic@leistritz.com</dc:creator>
  <cp:lastModifiedBy>perisicm</cp:lastModifiedBy>
  <cp:revision>9</cp:revision>
  <cp:lastPrinted>2019-11-25T14:44:00Z</cp:lastPrinted>
  <dcterms:created xsi:type="dcterms:W3CDTF">2020-01-28T07:57:00Z</dcterms:created>
  <dcterms:modified xsi:type="dcterms:W3CDTF">2020-01-28T15:46:00Z</dcterms:modified>
</cp:coreProperties>
</file>